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A9F7C">
      <w:pPr>
        <w:spacing w:line="560" w:lineRule="exact"/>
        <w:rPr>
          <w:rFonts w:hint="eastAsia" w:ascii="宋体" w:hAnsi="宋体" w:eastAsia="宋体" w:cs="宋体"/>
          <w:sz w:val="28"/>
          <w:szCs w:val="28"/>
        </w:rPr>
      </w:pPr>
      <w:r>
        <w:rPr>
          <w:rFonts w:hint="eastAsia" w:ascii="宋体" w:hAnsi="宋体" w:eastAsia="宋体" w:cs="宋体"/>
          <w:sz w:val="28"/>
          <w:szCs w:val="28"/>
        </w:rPr>
        <w:t>附件1-1</w:t>
      </w:r>
    </w:p>
    <w:p w14:paraId="537A7274"/>
    <w:p w14:paraId="71EAC32D">
      <w:pPr>
        <w:rPr>
          <w:rFonts w:hint="eastAsia"/>
        </w:rPr>
      </w:pPr>
    </w:p>
    <w:p w14:paraId="18F3A095">
      <w:pPr>
        <w:rPr>
          <w:rFonts w:hint="eastAsia"/>
        </w:rPr>
      </w:pPr>
    </w:p>
    <w:p w14:paraId="45A0C977">
      <w:pPr>
        <w:rPr>
          <w:rFonts w:hint="eastAsia"/>
        </w:rPr>
      </w:pPr>
    </w:p>
    <w:p w14:paraId="790172C5">
      <w:pPr>
        <w:rPr>
          <w:rFonts w:hint="eastAsia"/>
        </w:rPr>
      </w:pPr>
    </w:p>
    <w:p w14:paraId="7A2C7046">
      <w:pPr>
        <w:rPr>
          <w:rFonts w:hint="eastAsia"/>
        </w:rPr>
      </w:pPr>
    </w:p>
    <w:p w14:paraId="5AE34FEA">
      <w:pPr>
        <w:rPr>
          <w:rFonts w:hint="eastAsia"/>
        </w:rPr>
      </w:pPr>
    </w:p>
    <w:p w14:paraId="3AFDD5B2"/>
    <w:p w14:paraId="0F55BF21">
      <w:pPr>
        <w:spacing w:line="560" w:lineRule="exact"/>
        <w:jc w:val="center"/>
        <w:rPr>
          <w:rFonts w:hint="eastAsia" w:ascii="TimesNewRoman" w:hAnsi="TimesNewRoman" w:eastAsia="华文中宋" w:cs="TimesNewRoman"/>
          <w:b/>
          <w:sz w:val="44"/>
          <w:szCs w:val="44"/>
        </w:rPr>
      </w:pPr>
      <w:r>
        <w:rPr>
          <w:rFonts w:hint="eastAsia" w:ascii="方正小标宋_GBK" w:hAnsi="方正小标宋_GBK" w:eastAsia="方正小标宋_GBK" w:cs="方正小标宋_GBK"/>
          <w:b/>
          <w:sz w:val="52"/>
          <w:szCs w:val="52"/>
          <w:lang w:eastAsia="zh-CN"/>
        </w:rPr>
        <w:t>淮北市林业局</w:t>
      </w:r>
      <w:r>
        <w:rPr>
          <w:rFonts w:hint="eastAsia" w:ascii="方正小标宋_GBK" w:hAnsi="方正小标宋_GBK" w:eastAsia="方正小标宋_GBK" w:cs="方正小标宋_GBK"/>
          <w:b/>
          <w:sz w:val="52"/>
          <w:szCs w:val="52"/>
        </w:rPr>
        <w:t>2023年部门预算</w:t>
      </w:r>
    </w:p>
    <w:p w14:paraId="42246343"/>
    <w:p w14:paraId="69BA96B8"/>
    <w:p w14:paraId="3E592A1D"/>
    <w:p w14:paraId="30CF4A66"/>
    <w:p w14:paraId="2451C81E"/>
    <w:p w14:paraId="4FFDAD72">
      <w:pPr>
        <w:rPr>
          <w:rFonts w:hint="eastAsia"/>
        </w:rPr>
      </w:pPr>
    </w:p>
    <w:p w14:paraId="21CE1FDD">
      <w:pPr>
        <w:rPr>
          <w:rFonts w:hint="eastAsia"/>
        </w:rPr>
      </w:pPr>
    </w:p>
    <w:p w14:paraId="01DE96D1">
      <w:pPr>
        <w:rPr>
          <w:rFonts w:hint="eastAsia"/>
        </w:rPr>
      </w:pPr>
    </w:p>
    <w:p w14:paraId="7A6AB38B">
      <w:pPr>
        <w:rPr>
          <w:rFonts w:hint="eastAsia"/>
        </w:rPr>
      </w:pPr>
    </w:p>
    <w:p w14:paraId="72E3372A">
      <w:pPr>
        <w:rPr>
          <w:rFonts w:hint="eastAsia"/>
        </w:rPr>
      </w:pPr>
    </w:p>
    <w:p w14:paraId="411C6E7B">
      <w:pPr>
        <w:rPr>
          <w:rFonts w:hint="eastAsia"/>
        </w:rPr>
      </w:pPr>
    </w:p>
    <w:p w14:paraId="6A3908D7">
      <w:pPr>
        <w:rPr>
          <w:rFonts w:hint="eastAsia"/>
        </w:rPr>
      </w:pPr>
    </w:p>
    <w:p w14:paraId="7E2A0863">
      <w:pPr>
        <w:rPr>
          <w:rFonts w:hint="eastAsia"/>
        </w:rPr>
      </w:pPr>
    </w:p>
    <w:p w14:paraId="62E5ECEA">
      <w:pPr>
        <w:rPr>
          <w:rFonts w:hint="eastAsia"/>
        </w:rPr>
      </w:pPr>
    </w:p>
    <w:p w14:paraId="7048B978">
      <w:pPr>
        <w:rPr>
          <w:rFonts w:hint="eastAsia"/>
        </w:rPr>
      </w:pPr>
    </w:p>
    <w:p w14:paraId="76515863">
      <w:pPr>
        <w:rPr>
          <w:rFonts w:hint="eastAsia"/>
        </w:rPr>
      </w:pPr>
    </w:p>
    <w:p w14:paraId="53040BBF"/>
    <w:p w14:paraId="3A316A79"/>
    <w:p w14:paraId="5DC3FB52">
      <w:pPr>
        <w:rPr>
          <w:rFonts w:hint="eastAsia"/>
        </w:rPr>
      </w:pPr>
    </w:p>
    <w:p w14:paraId="635FDBD2">
      <w:pPr>
        <w:rPr>
          <w:rFonts w:hint="eastAsia"/>
        </w:rPr>
      </w:pPr>
    </w:p>
    <w:p w14:paraId="70806C57">
      <w:pPr>
        <w:rPr>
          <w:rFonts w:hint="eastAsia"/>
        </w:rPr>
      </w:pPr>
    </w:p>
    <w:p w14:paraId="7684D02F">
      <w:pPr>
        <w:rPr>
          <w:rFonts w:hint="eastAsia"/>
        </w:rPr>
      </w:pPr>
    </w:p>
    <w:p w14:paraId="374A5E19"/>
    <w:p w14:paraId="433FE59B">
      <w:pPr>
        <w:pStyle w:val="5"/>
        <w:adjustRightInd w:val="0"/>
        <w:snapToGrid w:val="0"/>
        <w:spacing w:line="560" w:lineRule="exact"/>
        <w:jc w:val="center"/>
        <w:rPr>
          <w:rFonts w:hint="eastAsia" w:ascii="TimesNewRoman" w:hAnsi="TimesNewRoman" w:eastAsia="黑体" w:cs="TimesNewRoman"/>
          <w:bCs/>
          <w:sz w:val="44"/>
          <w:szCs w:val="44"/>
        </w:rPr>
      </w:pPr>
    </w:p>
    <w:p w14:paraId="7C294B73">
      <w:pPr>
        <w:pStyle w:val="5"/>
        <w:adjustRightInd w:val="0"/>
        <w:snapToGrid w:val="0"/>
        <w:spacing w:line="560" w:lineRule="exact"/>
        <w:jc w:val="center"/>
        <w:rPr>
          <w:rFonts w:hint="eastAsia" w:ascii="TimesNewRoman" w:hAnsi="TimesNewRoman" w:eastAsia="黑体" w:cs="TimesNewRoman"/>
          <w:bCs/>
          <w:sz w:val="44"/>
          <w:szCs w:val="44"/>
        </w:rPr>
      </w:pPr>
      <w:r>
        <w:rPr>
          <w:rFonts w:hint="eastAsia" w:ascii="黑体" w:hAnsi="黑体" w:eastAsia="黑体" w:cs="黑体"/>
          <w:bCs/>
          <w:sz w:val="44"/>
          <w:szCs w:val="44"/>
        </w:rPr>
        <w:t>2023年</w:t>
      </w:r>
      <w:r>
        <w:rPr>
          <w:rFonts w:hint="eastAsia" w:ascii="黑体" w:hAnsi="黑体" w:eastAsia="黑体" w:cs="黑体"/>
          <w:bCs/>
          <w:sz w:val="44"/>
          <w:szCs w:val="44"/>
          <w:lang w:val="en-US" w:eastAsia="zh-CN"/>
        </w:rPr>
        <w:t>2</w:t>
      </w:r>
      <w:r>
        <w:rPr>
          <w:rFonts w:hint="eastAsia" w:ascii="黑体" w:hAnsi="黑体" w:eastAsia="黑体" w:cs="黑体"/>
          <w:bCs/>
          <w:sz w:val="44"/>
          <w:szCs w:val="44"/>
        </w:rPr>
        <w:t>月</w:t>
      </w:r>
    </w:p>
    <w:p w14:paraId="364BE32B">
      <w:pPr>
        <w:rPr>
          <w:rFonts w:hint="eastAsia"/>
        </w:rPr>
      </w:pPr>
    </w:p>
    <w:p w14:paraId="48D55F79"/>
    <w:p w14:paraId="58260193">
      <w:pPr>
        <w:pStyle w:val="5"/>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873F2C6"/>
    <w:p w14:paraId="7D20B6B0">
      <w:pPr>
        <w:pStyle w:val="5"/>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概况</w:t>
      </w:r>
    </w:p>
    <w:p w14:paraId="23544F90">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4962AC3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部门</w:t>
      </w:r>
      <w:r>
        <w:rPr>
          <w:rFonts w:hint="eastAsia" w:ascii="仿宋_GB2312" w:hAnsi="仿宋_GB2312" w:eastAsia="仿宋_GB2312" w:cs="仿宋_GB2312"/>
          <w:bCs/>
          <w:sz w:val="32"/>
          <w:szCs w:val="32"/>
        </w:rPr>
        <w:t>预算构成</w:t>
      </w:r>
    </w:p>
    <w:p w14:paraId="53185688">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3、2023年度主要工作任务</w:t>
      </w:r>
    </w:p>
    <w:p w14:paraId="61CCD6F1">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2023年</w:t>
      </w:r>
      <w:r>
        <w:rPr>
          <w:rFonts w:hint="eastAsia" w:ascii="仿宋_GB2312" w:hAnsi="仿宋_GB2312" w:eastAsia="仿宋_GB2312" w:cs="仿宋_GB2312"/>
          <w:b/>
          <w:sz w:val="32"/>
          <w:szCs w:val="32"/>
          <w:lang w:eastAsia="zh-CN"/>
        </w:rPr>
        <w:t>部门</w:t>
      </w:r>
      <w:r>
        <w:rPr>
          <w:rFonts w:hint="eastAsia" w:ascii="仿宋_GB2312" w:hAnsi="仿宋_GB2312" w:eastAsia="仿宋_GB2312" w:cs="仿宋_GB2312"/>
          <w:b/>
          <w:sz w:val="32"/>
          <w:szCs w:val="32"/>
        </w:rPr>
        <w:t>预算表</w:t>
      </w:r>
    </w:p>
    <w:p w14:paraId="783AEA0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2023年收支总表</w:t>
      </w:r>
    </w:p>
    <w:p w14:paraId="66F657A9">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2023年收入总表</w:t>
      </w:r>
    </w:p>
    <w:p w14:paraId="55B7F6D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2023年支出总表</w:t>
      </w:r>
    </w:p>
    <w:p w14:paraId="5A6EFF38">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2023年财政拨款收支总表</w:t>
      </w:r>
    </w:p>
    <w:p w14:paraId="02A867B6">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2023年一般公共预算支出表</w:t>
      </w:r>
    </w:p>
    <w:p w14:paraId="28099089">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2023年一般公共预算基本支出表</w:t>
      </w:r>
    </w:p>
    <w:p w14:paraId="58E28C83">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2023年政府性基金预算支出表</w:t>
      </w:r>
    </w:p>
    <w:p w14:paraId="7EC6415C">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2023年国有资本经营预算支出表</w:t>
      </w:r>
    </w:p>
    <w:p w14:paraId="55D9215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2023年项目支出表</w:t>
      </w:r>
    </w:p>
    <w:p w14:paraId="7749BC38">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2023年政府采购支出表</w:t>
      </w:r>
    </w:p>
    <w:p w14:paraId="0FD03DA3">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2023年政府购买服务支出表</w:t>
      </w:r>
    </w:p>
    <w:p w14:paraId="4FCEAD95">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2023年</w:t>
      </w:r>
      <w:r>
        <w:rPr>
          <w:rFonts w:hint="eastAsia" w:ascii="仿宋_GB2312" w:hAnsi="仿宋_GB2312" w:eastAsia="仿宋_GB2312" w:cs="仿宋_GB2312"/>
          <w:b/>
          <w:sz w:val="32"/>
          <w:szCs w:val="32"/>
          <w:lang w:eastAsia="zh-CN"/>
        </w:rPr>
        <w:t>部门</w:t>
      </w:r>
      <w:r>
        <w:rPr>
          <w:rFonts w:hint="eastAsia" w:ascii="仿宋_GB2312" w:hAnsi="仿宋_GB2312" w:eastAsia="仿宋_GB2312" w:cs="仿宋_GB2312"/>
          <w:b/>
          <w:sz w:val="32"/>
          <w:szCs w:val="32"/>
        </w:rPr>
        <w:t>预算情况说明</w:t>
      </w:r>
    </w:p>
    <w:p w14:paraId="1971AD6A">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1、关于2023年收支总表的说明</w:t>
      </w:r>
    </w:p>
    <w:p w14:paraId="6339725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2、关于2023年收入总表的说明</w:t>
      </w:r>
    </w:p>
    <w:p w14:paraId="186AB31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3、关于2023年支出总表的说明</w:t>
      </w:r>
    </w:p>
    <w:p w14:paraId="63E56E0D">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4、关于2023年财政拨款收支总表的说明</w:t>
      </w:r>
    </w:p>
    <w:p w14:paraId="44EB99AD">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5、关于2023年一般公共预算支出表的说明</w:t>
      </w:r>
    </w:p>
    <w:p w14:paraId="23DDFBA6">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6、关于2023年一般公共预算基本支出表的说明</w:t>
      </w:r>
    </w:p>
    <w:p w14:paraId="0BA186FF">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7、关于2023年政府性基金预算支出表的说明</w:t>
      </w:r>
    </w:p>
    <w:p w14:paraId="4822D2EA">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8、关于2023年国有资本经营预算支出表的说明</w:t>
      </w:r>
    </w:p>
    <w:p w14:paraId="35EE95F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9、关于2023年项目支出表的说明</w:t>
      </w:r>
    </w:p>
    <w:p w14:paraId="1D6A1034">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10、关于2023年政府采购支出表的说明</w:t>
      </w:r>
    </w:p>
    <w:p w14:paraId="5DB96957">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11、关于2023年政府购买服务支出表的说明</w:t>
      </w:r>
    </w:p>
    <w:p w14:paraId="2540AA34">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5755ACA7">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14:paraId="7FFC98D7">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 其它公开事项</w:t>
      </w:r>
    </w:p>
    <w:p w14:paraId="2E3F7694">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2023年部门预算纳入绩效考评项目表</w:t>
      </w:r>
    </w:p>
    <w:p w14:paraId="600BB2D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bCs/>
          <w:sz w:val="32"/>
          <w:szCs w:val="32"/>
        </w:rPr>
        <w:t>2023年部门预算专项资金管理清单（专栏公开）</w:t>
      </w:r>
    </w:p>
    <w:p w14:paraId="1115991C">
      <w:pPr>
        <w:pStyle w:val="5"/>
        <w:adjustRightInd w:val="0"/>
        <w:snapToGrid w:val="0"/>
        <w:spacing w:line="400" w:lineRule="exact"/>
        <w:ind w:firstLine="800" w:firstLineChars="250"/>
        <w:rPr>
          <w:rFonts w:hint="eastAsia" w:ascii="仿宋_GB2312" w:hAnsi="仿宋_GB2312" w:eastAsia="仿宋_GB2312" w:cs="仿宋_GB2312"/>
          <w:bCs/>
          <w:sz w:val="32"/>
          <w:szCs w:val="32"/>
        </w:rPr>
      </w:pPr>
    </w:p>
    <w:p w14:paraId="5F4344F1">
      <w:pPr>
        <w:pStyle w:val="5"/>
        <w:adjustRightInd w:val="0"/>
        <w:snapToGrid w:val="0"/>
        <w:spacing w:line="560" w:lineRule="exact"/>
        <w:jc w:val="center"/>
        <w:rPr>
          <w:rFonts w:hint="eastAsia" w:ascii="TimesNewRoman" w:hAnsi="TimesNewRoman" w:eastAsia="黑体" w:cs="TimesNewRoman"/>
          <w:bCs/>
          <w:sz w:val="36"/>
          <w:szCs w:val="36"/>
        </w:rPr>
      </w:pPr>
    </w:p>
    <w:p w14:paraId="720F3555">
      <w:pPr>
        <w:pStyle w:val="5"/>
        <w:adjustRightInd w:val="0"/>
        <w:snapToGrid w:val="0"/>
        <w:spacing w:line="560" w:lineRule="exact"/>
        <w:jc w:val="center"/>
        <w:rPr>
          <w:rFonts w:hint="eastAsia" w:ascii="TimesNewRoman" w:hAnsi="TimesNewRoman" w:eastAsia="黑体" w:cs="TimesNewRoman"/>
          <w:bCs/>
          <w:sz w:val="36"/>
          <w:szCs w:val="36"/>
        </w:rPr>
      </w:pPr>
    </w:p>
    <w:p w14:paraId="0C3ACA05">
      <w:pPr>
        <w:pStyle w:val="5"/>
        <w:adjustRightInd w:val="0"/>
        <w:snapToGrid w:val="0"/>
        <w:spacing w:line="560" w:lineRule="exact"/>
        <w:jc w:val="center"/>
        <w:rPr>
          <w:rFonts w:hint="eastAsia" w:ascii="TimesNewRoman" w:hAnsi="TimesNewRoman" w:eastAsia="黑体" w:cs="TimesNewRoman"/>
          <w:bCs/>
          <w:sz w:val="36"/>
          <w:szCs w:val="36"/>
        </w:rPr>
      </w:pPr>
    </w:p>
    <w:p w14:paraId="247684DB">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概况</w:t>
      </w:r>
    </w:p>
    <w:p w14:paraId="3FE99E75">
      <w:pPr>
        <w:jc w:val="both"/>
      </w:pPr>
    </w:p>
    <w:p w14:paraId="6A926469">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A41BD7D">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（一）负责全市林业和草原及其生态保护修复的监督管理。组织开展森林、草原、湿地、荒漠和陆生野生动植物资源动态监测与评价。</w:t>
      </w:r>
    </w:p>
    <w:p w14:paraId="2A6C0B15">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（二）组织全市林业和草原生态保护修复和造林绿化工作。指导林业和草原有害生物防治、检疫工作。承担林业应对气候变化的相关工作。承担市绿化委员会的日常工作。</w:t>
      </w:r>
    </w:p>
    <w:p w14:paraId="765CB239">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（三）负责全市森林、草原、湿地资源的监督管理。组织编制并监督执行全市森林采伐限额。</w:t>
      </w:r>
    </w:p>
    <w:p w14:paraId="08E07085">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（四）负责推进林长制工作。拟订全市推进林长制相关配套制度，组织开展林长制实施情况检查监督、考核工作。</w:t>
      </w:r>
    </w:p>
    <w:p w14:paraId="774F5117">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（五）负责全市陆生野生动植物资源的监督管理。</w:t>
      </w:r>
    </w:p>
    <w:p w14:paraId="78703D1B">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（六）负责监督管理全市各类自然保护地。拟订各类自然保护地规划。</w:t>
      </w:r>
    </w:p>
    <w:p w14:paraId="0C4F85EA">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（七）负责推进全市林业和草原改革相关工作。拟订集体林权制度等重大改革意见并监督实施。</w:t>
      </w:r>
    </w:p>
    <w:p w14:paraId="47301AEF">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（八）拟订全市林业和草原资源优化配置及木材利用政策，拟订相关林业产业标准并监督实施，组织、指导林产品质量监督，指导生态扶贫相关工作。　</w:t>
      </w:r>
    </w:p>
    <w:p w14:paraId="64D4CDAF">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（九）组织林木种子、草种种质资源普查，组织建立种质资源库，负责良种选育推广，管理林木种苗、草种生产经营行为，监管林木种苗、草种质量。</w:t>
      </w:r>
    </w:p>
    <w:p w14:paraId="0DE2DACE">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（十）指导全市森林公安工作，监督管理森林公安队伍，指导全市林业重大违法案件的查处，负责相关行政执法监管工作，指导林区社会治安治理工作。</w:t>
      </w:r>
    </w:p>
    <w:p w14:paraId="0B821DF1">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（十一）负责落实综合防灾救灾规划相关要求，组织编制森林和草原火灾防治规划，指导实施森林和草原火灾防治规划、防护标准，指导开展防火巡护、火源管理、设施建设等防火工作。</w:t>
      </w:r>
    </w:p>
    <w:p w14:paraId="0FD1FCBB">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（十二）监督管理林业和草原市级资金和国有资产，提出林业预算内投资、财政性资金安排建议，按规定权限，审核规划内和年度计划内投资项目。</w:t>
      </w:r>
    </w:p>
    <w:p w14:paraId="03D4052A">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（十三）负责全市林业科技、教育和合作交流工作，指导全市林业和草原人才队伍建设，组织实施林业和草原国际交流和合作事宜，承担湿地、防治荒漠化、濒危野生动植物等国际公约履约相关工作。</w:t>
      </w:r>
    </w:p>
    <w:p w14:paraId="2632D616">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（十四）完成市委、市政府交办的其他任务。</w:t>
      </w:r>
    </w:p>
    <w:p w14:paraId="23592C5E">
      <w:pPr>
        <w:pStyle w:val="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十五）职能转变。切实加大生态系统保护力度，实施重要生态系统保护和修复工程，加强森林、草原、湿地监督管理的统筹协调，大力推进国土绿化，保障国家生态安全。统一推进各类自然保护地的清理规范和归并整合，加快建立以国家公园为主题的自然保护地体系。</w:t>
      </w:r>
    </w:p>
    <w:p w14:paraId="663B0769">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部门</w:t>
      </w:r>
      <w:r>
        <w:rPr>
          <w:rFonts w:hint="eastAsia" w:ascii="TimesNewRoman" w:hAnsi="TimesNewRoman" w:eastAsia="黑体" w:cs="TimesNewRoman"/>
          <w:bCs/>
          <w:sz w:val="32"/>
          <w:szCs w:val="32"/>
        </w:rPr>
        <w:t>预算构成</w:t>
      </w:r>
    </w:p>
    <w:p w14:paraId="2807AC2D">
      <w:pPr>
        <w:pStyle w:val="5"/>
        <w:adjustRightInd w:val="0"/>
        <w:snapToGrid w:val="0"/>
        <w:spacing w:line="560" w:lineRule="exact"/>
        <w:ind w:firstLine="627" w:firstLineChars="196"/>
        <w:jc w:val="both"/>
        <w:rPr>
          <w:rFonts w:hint="eastAsia" w:ascii="TimesNewRoman" w:hAnsi="TimesNewRoman" w:eastAsia="仿宋_GB2312" w:cs="TimesNewRoman"/>
          <w:sz w:val="32"/>
          <w:szCs w:val="32"/>
        </w:rPr>
      </w:pPr>
      <w:r>
        <w:rPr>
          <w:rFonts w:hint="eastAsia" w:ascii="仿宋_GB2312" w:hAnsi="仿宋_GB2312" w:eastAsia="仿宋_GB2312" w:cs="仿宋_GB2312"/>
          <w:sz w:val="32"/>
          <w:szCs w:val="32"/>
        </w:rPr>
        <w:t>从预算单位构成看，</w:t>
      </w:r>
      <w:r>
        <w:rPr>
          <w:rFonts w:hint="eastAsia" w:ascii="仿宋_GB2312" w:hAnsi="仿宋_GB2312" w:eastAsia="仿宋_GB2312" w:cs="仿宋_GB2312"/>
          <w:bCs/>
          <w:sz w:val="32"/>
          <w:szCs w:val="32"/>
          <w:lang w:eastAsia="zh-CN"/>
        </w:rPr>
        <w:t>淮北市林业局</w:t>
      </w:r>
      <w:r>
        <w:rPr>
          <w:rFonts w:hint="eastAsia" w:ascii="仿宋_GB2312" w:hAnsi="仿宋_GB2312" w:eastAsia="仿宋_GB2312" w:cs="仿宋_GB2312"/>
          <w:sz w:val="32"/>
          <w:szCs w:val="32"/>
        </w:rPr>
        <w:t>2023年度部门预算仅包括局本级预算，无其他下属单位预算。</w:t>
      </w:r>
    </w:p>
    <w:p w14:paraId="4BB36E03">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三、2023年度主要工作任务</w:t>
      </w:r>
    </w:p>
    <w:p w14:paraId="7F99F15C">
      <w:pPr>
        <w:pStyle w:val="5"/>
        <w:adjustRightInd w:val="0"/>
        <w:snapToGrid w:val="0"/>
        <w:spacing w:line="560" w:lineRule="exact"/>
        <w:ind w:firstLine="627" w:firstLineChars="196"/>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val="en-US" w:eastAsia="zh-CN"/>
        </w:rPr>
        <w:t>深化新一轮林长制改革。完善林长履责方式，</w:t>
      </w:r>
      <w:r>
        <w:rPr>
          <w:rFonts w:hint="eastAsia" w:ascii="仿宋_GB2312" w:hAnsi="仿宋_GB2312" w:eastAsia="仿宋_GB2312" w:cs="仿宋_GB2312"/>
          <w:bCs/>
          <w:sz w:val="32"/>
          <w:szCs w:val="32"/>
          <w:lang w:eastAsia="zh-CN"/>
        </w:rPr>
        <w:t>加强基层</w:t>
      </w:r>
      <w:r>
        <w:rPr>
          <w:rFonts w:hint="eastAsia" w:ascii="仿宋_GB2312" w:hAnsi="仿宋_GB2312" w:eastAsia="仿宋_GB2312" w:cs="仿宋_GB2312"/>
          <w:bCs/>
          <w:sz w:val="32"/>
          <w:szCs w:val="32"/>
        </w:rPr>
        <w:t>林长</w:t>
      </w:r>
      <w:r>
        <w:rPr>
          <w:rFonts w:hint="eastAsia" w:ascii="仿宋_GB2312" w:hAnsi="仿宋_GB2312" w:eastAsia="仿宋_GB2312" w:cs="仿宋_GB2312"/>
          <w:bCs/>
          <w:sz w:val="32"/>
          <w:szCs w:val="32"/>
          <w:lang w:eastAsia="zh-CN"/>
        </w:rPr>
        <w:t>履责管理</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强化护林员网格化管理，</w:t>
      </w:r>
      <w:r>
        <w:rPr>
          <w:rFonts w:hint="eastAsia" w:ascii="仿宋_GB2312" w:hAnsi="仿宋_GB2312" w:eastAsia="仿宋_GB2312" w:cs="仿宋_GB2312"/>
          <w:bCs/>
          <w:sz w:val="32"/>
          <w:szCs w:val="32"/>
          <w:lang w:eastAsia="zh-CN"/>
        </w:rPr>
        <w:t>推进林长、护林员巡林</w:t>
      </w:r>
      <w:r>
        <w:rPr>
          <w:rFonts w:hint="eastAsia" w:ascii="仿宋_GB2312" w:hAnsi="仿宋_GB2312" w:eastAsia="仿宋_GB2312" w:cs="仿宋_GB2312"/>
          <w:bCs/>
          <w:sz w:val="32"/>
          <w:szCs w:val="32"/>
          <w:lang w:val="en-US" w:eastAsia="zh-CN"/>
        </w:rPr>
        <w:t>APP使用，用好“五个一”林长服务平台，压实林长责任，推进林长直接联系基层林长、产业基地、经营主体任务的落实；</w:t>
      </w:r>
      <w:r>
        <w:rPr>
          <w:rFonts w:hint="eastAsia" w:ascii="仿宋_GB2312" w:hAnsi="仿宋_GB2312" w:eastAsia="仿宋_GB2312" w:cs="仿宋_GB2312"/>
          <w:bCs/>
          <w:sz w:val="32"/>
          <w:szCs w:val="32"/>
          <w:lang w:eastAsia="zh-CN"/>
        </w:rPr>
        <w:t>完善乡镇林业机构建设，</w:t>
      </w:r>
      <w:r>
        <w:rPr>
          <w:rFonts w:hint="eastAsia" w:ascii="仿宋_GB2312" w:hAnsi="仿宋_GB2312" w:eastAsia="仿宋_GB2312" w:cs="仿宋_GB2312"/>
          <w:bCs/>
          <w:sz w:val="32"/>
          <w:szCs w:val="32"/>
          <w:lang w:val="en-US" w:eastAsia="zh-CN"/>
        </w:rPr>
        <w:t>聚焦“五大森林”建设任务，</w:t>
      </w:r>
      <w:r>
        <w:rPr>
          <w:rFonts w:hint="eastAsia" w:ascii="仿宋_GB2312" w:hAnsi="仿宋_GB2312" w:eastAsia="仿宋_GB2312" w:cs="仿宋_GB2312"/>
          <w:bCs/>
          <w:sz w:val="32"/>
          <w:szCs w:val="32"/>
        </w:rPr>
        <w:t>完善“五绿”协同推进机制</w:t>
      </w:r>
      <w:r>
        <w:rPr>
          <w:rFonts w:hint="eastAsia" w:ascii="仿宋_GB2312" w:hAnsi="仿宋_GB2312" w:eastAsia="仿宋_GB2312" w:cs="仿宋_GB2312"/>
          <w:bCs/>
          <w:sz w:val="32"/>
          <w:szCs w:val="32"/>
          <w:lang w:eastAsia="zh-CN"/>
        </w:rPr>
        <w:t>，严格考核标准，凝聚林长、成员单位统筹推进林业发展的合力，</w:t>
      </w:r>
      <w:r>
        <w:rPr>
          <w:rFonts w:hint="eastAsia" w:ascii="仿宋_GB2312" w:hAnsi="仿宋_GB2312" w:eastAsia="仿宋_GB2312" w:cs="仿宋_GB2312"/>
          <w:bCs/>
          <w:sz w:val="32"/>
          <w:szCs w:val="32"/>
          <w:lang w:val="en-US" w:eastAsia="zh-CN"/>
        </w:rPr>
        <w:t>持续推进市林长制改革示范区和先行区建设。</w:t>
      </w:r>
    </w:p>
    <w:p w14:paraId="53EB04AF">
      <w:pPr>
        <w:pStyle w:val="5"/>
        <w:adjustRightInd w:val="0"/>
        <w:snapToGrid w:val="0"/>
        <w:spacing w:line="560" w:lineRule="exact"/>
        <w:ind w:firstLine="627" w:firstLineChars="196"/>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zh-CN"/>
        </w:rPr>
        <w:t>（二）科学开展国土绿化</w:t>
      </w:r>
      <w:r>
        <w:rPr>
          <w:rFonts w:hint="eastAsia" w:ascii="仿宋_GB2312" w:hAnsi="仿宋_GB2312" w:eastAsia="仿宋_GB2312" w:cs="仿宋_GB2312"/>
          <w:bCs/>
          <w:sz w:val="32"/>
          <w:szCs w:val="32"/>
          <w:lang w:val="en-US" w:eastAsia="zh-CN"/>
        </w:rPr>
        <w:t>。扎实推进实施“双线一带一网”工程，一是实施皖北川藏线四季景观工程，本着“线路建到哪，山场绿化彩化美化到哪”原则，通过对沿线主要山头、重要路口节点绿化提升，加密补植彩叶阔叶树种及必要的森林抚育措施，同步建设配植花灌木的防火步道（花径），打造形成观光车道与健身步道相互补充、植物群落丰富、季相特点明显的四季旅游景观；二是实施“小火车”观光专线绿化提升工程，以植物为底色，打造一条既有文化底蕴又有湖光山色，湖湖相连、美美与共，独具标格的旅游热线；三是高标准规划建设城市中央湿地公园（中央湖带），一体规划凤栖湖、乾隆湖、相湖、南湖、中湖、东湖、朔西湖、华家湖等重要湿地，形成既是有机整体（中央湿地公园），又错位发展各具特色的湿地公园形态，重点谋划中湖湿地植物园项目，争取国家及省级专项资金投入，高标准培育建设一个10000亩左右，可游憩可研学，集宣教、科普、生态功能于一体，兼具湿地和黄淮海区域植物特点，在黄淮海地区有影响的“淮海湿地植物园”；四是以创建森林示范镇为抓手，有序推进四旁绿化及高标准农田林网建设。同时继续推进大泉山宕口（人防办东侧）、狼牙山宕口（西山隧道西侧）宕口修复，探索生态修复新做法。</w:t>
      </w:r>
    </w:p>
    <w:p w14:paraId="47B20D16">
      <w:pPr>
        <w:pStyle w:val="5"/>
        <w:adjustRightInd w:val="0"/>
        <w:snapToGrid w:val="0"/>
        <w:spacing w:line="560" w:lineRule="exact"/>
        <w:ind w:firstLine="627" w:firstLineChars="196"/>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严格森林资源管理。加强森林督查，严格林地征占用审核审批。加强森林防火，做好森林防火队伍建设、物资储备和防火宣传。加强林业有害生物防控，强化美国白蛾等林业有害生物综合防控，遏制扩散蔓延。加强自然保护地和湿地保护管理，重点做好中湖国家湿地公园（试点）和安徽相山国家森林公园建设，加强保护宣传。加强林业行政执法，提升行政执法水平。加强古树名木保护、野生动物保护工作。</w:t>
      </w:r>
    </w:p>
    <w:p w14:paraId="1B908D51">
      <w:pPr>
        <w:pStyle w:val="5"/>
        <w:adjustRightInd w:val="0"/>
        <w:snapToGrid w:val="0"/>
        <w:spacing w:line="560" w:lineRule="exact"/>
        <w:ind w:firstLine="627" w:firstLineChars="196"/>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（四）加快林业产业发展。</w:t>
      </w:r>
      <w:r>
        <w:rPr>
          <w:rFonts w:hint="eastAsia" w:ascii="仿宋_GB2312" w:hAnsi="仿宋_GB2312" w:eastAsia="仿宋_GB2312" w:cs="仿宋_GB2312"/>
          <w:bCs/>
          <w:sz w:val="32"/>
          <w:szCs w:val="32"/>
          <w:lang w:val="zh-CN" w:eastAsia="zh-CN"/>
        </w:rPr>
        <w:t>实施产业倍增工程，</w:t>
      </w:r>
      <w:r>
        <w:rPr>
          <w:rFonts w:hint="eastAsia" w:ascii="仿宋_GB2312" w:hAnsi="仿宋_GB2312" w:eastAsia="仿宋_GB2312" w:cs="仿宋_GB2312"/>
          <w:bCs/>
          <w:sz w:val="32"/>
          <w:szCs w:val="32"/>
          <w:lang w:val="en-US" w:eastAsia="zh-CN"/>
        </w:rPr>
        <w:t>积极培育国家、省级林业产业化龙头企业、林业专业合作社、家庭林场；鼓励社会资本投入林果产业，推进传统林果业规模化、集约化发展；支持“三品一标”和森林生态标志产品认定；延伸生态产业链，打造南山、榴园、龙脊山休闲旅游、森林康养产业，促进一二三产融合发展。到2025年，林业产值实现倍增目标。</w:t>
      </w:r>
    </w:p>
    <w:p w14:paraId="0DFEF158">
      <w:pPr>
        <w:pStyle w:val="5"/>
        <w:adjustRightInd w:val="0"/>
        <w:snapToGrid w:val="0"/>
        <w:spacing w:line="560" w:lineRule="exact"/>
        <w:ind w:firstLine="627" w:firstLineChars="196"/>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（五）扎实深化林业改革。完善集体林权制度，开展林权调查摸底及确权工作，发放林权证。创新林业金融产品，推动开发适林金融和森林保险产品。推进林业碳汇工作，</w:t>
      </w:r>
      <w:r>
        <w:rPr>
          <w:rFonts w:hint="eastAsia" w:ascii="仿宋_GB2312" w:hAnsi="仿宋_GB2312" w:eastAsia="仿宋_GB2312" w:cs="仿宋_GB2312"/>
          <w:bCs/>
          <w:sz w:val="32"/>
          <w:szCs w:val="32"/>
        </w:rPr>
        <w:t>编制碳汇造林和森林经营碳汇项目发展规划，积极策划开发林业</w:t>
      </w:r>
      <w:r>
        <w:rPr>
          <w:rFonts w:hint="eastAsia" w:ascii="仿宋_GB2312" w:hAnsi="仿宋_GB2312" w:eastAsia="仿宋_GB2312" w:cs="仿宋_GB2312"/>
          <w:bCs/>
          <w:sz w:val="32"/>
          <w:szCs w:val="32"/>
          <w:lang w:val="en-US" w:eastAsia="zh-CN"/>
        </w:rPr>
        <w:t>碳汇项目，建立林业碳汇交易项目储备库，确定合作第三方单位，推动淮北市林业碳汇项目的自愿减排交易，完成碳票交易。着力创优营商环境，增强林业发展动力，推进我市林业高质量发展。</w:t>
      </w:r>
    </w:p>
    <w:p w14:paraId="0EA79056"/>
    <w:p w14:paraId="20C990FF">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黑体" w:hAnsi="黑体" w:eastAsia="黑体" w:cs="黑体"/>
          <w:bCs/>
          <w:sz w:val="36"/>
          <w:szCs w:val="36"/>
        </w:rPr>
        <w:t>第二部分 2023年</w:t>
      </w:r>
      <w:r>
        <w:rPr>
          <w:rFonts w:hint="eastAsia" w:ascii="黑体" w:hAnsi="黑体" w:eastAsia="黑体" w:cs="黑体"/>
          <w:bCs/>
          <w:sz w:val="36"/>
          <w:szCs w:val="36"/>
          <w:lang w:eastAsia="zh-CN"/>
        </w:rPr>
        <w:t>部门</w:t>
      </w:r>
      <w:r>
        <w:rPr>
          <w:rFonts w:hint="eastAsia" w:ascii="黑体" w:hAnsi="黑体" w:eastAsia="黑体" w:cs="黑体"/>
          <w:bCs/>
          <w:sz w:val="36"/>
          <w:szCs w:val="36"/>
        </w:rPr>
        <w:t>预算表</w:t>
      </w:r>
    </w:p>
    <w:p w14:paraId="6C18A288">
      <w:pPr>
        <w:pStyle w:val="5"/>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14:paraId="6B6DB2B6">
      <w:r>
        <w:t xml:space="preserve">                                        </w:t>
      </w:r>
    </w:p>
    <w:p w14:paraId="185AC0D2">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黑体" w:hAnsi="黑体" w:eastAsia="黑体" w:cs="黑体"/>
          <w:bCs/>
          <w:sz w:val="36"/>
          <w:szCs w:val="36"/>
        </w:rPr>
        <w:t>第三部分 2023年</w:t>
      </w:r>
      <w:r>
        <w:rPr>
          <w:rFonts w:hint="eastAsia" w:ascii="黑体" w:hAnsi="黑体" w:eastAsia="黑体" w:cs="黑体"/>
          <w:bCs/>
          <w:sz w:val="36"/>
          <w:szCs w:val="36"/>
          <w:lang w:eastAsia="zh-CN"/>
        </w:rPr>
        <w:t>部门</w:t>
      </w:r>
      <w:r>
        <w:rPr>
          <w:rFonts w:hint="eastAsia" w:ascii="黑体" w:hAnsi="黑体" w:eastAsia="黑体" w:cs="黑体"/>
          <w:bCs/>
          <w:sz w:val="36"/>
          <w:szCs w:val="36"/>
        </w:rPr>
        <w:t>预算情况说明</w:t>
      </w:r>
    </w:p>
    <w:p w14:paraId="4961D59F"/>
    <w:p w14:paraId="334DAE37">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一、关于2023年收支总表的说明</w:t>
      </w:r>
    </w:p>
    <w:p w14:paraId="02C21BF1">
      <w:pPr>
        <w:pStyle w:val="5"/>
        <w:adjustRightInd w:val="0"/>
        <w:snapToGrid w:val="0"/>
        <w:spacing w:line="560" w:lineRule="exact"/>
        <w:ind w:firstLine="627" w:firstLineChars="196"/>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sz w:val="32"/>
          <w:szCs w:val="32"/>
          <w:lang w:eastAsia="zh-CN"/>
        </w:rPr>
        <w:t>淮北市林业局</w:t>
      </w:r>
      <w:r>
        <w:rPr>
          <w:rFonts w:hint="eastAsia" w:ascii="仿宋_GB2312" w:hAnsi="仿宋_GB2312" w:eastAsia="仿宋_GB2312" w:cs="仿宋_GB2312"/>
          <w:sz w:val="32"/>
          <w:szCs w:val="32"/>
        </w:rPr>
        <w:t>所有收入和支出均纳入</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预算管理。</w:t>
      </w:r>
      <w:r>
        <w:rPr>
          <w:rFonts w:hint="eastAsia" w:ascii="仿宋_GB2312" w:hAnsi="仿宋_GB2312" w:eastAsia="仿宋_GB2312" w:cs="仿宋_GB2312"/>
          <w:sz w:val="32"/>
          <w:szCs w:val="32"/>
          <w:lang w:eastAsia="zh-CN"/>
        </w:rPr>
        <w:t>淮北市林业局</w:t>
      </w:r>
      <w:r>
        <w:rPr>
          <w:rFonts w:hint="eastAsia" w:ascii="仿宋_GB2312" w:hAnsi="仿宋_GB2312" w:eastAsia="仿宋_GB2312" w:cs="仿宋_GB2312"/>
          <w:sz w:val="32"/>
          <w:szCs w:val="32"/>
        </w:rPr>
        <w:t>2023年收支总预算2032.03万元，收入全部是一般公共预算拨款收入2032.03万元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支出包括：社会保障和就业支出、卫生健康支出、农林水支出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住房保障支出、灾害防治及应急管理支出。</w:t>
      </w:r>
    </w:p>
    <w:p w14:paraId="246D9250">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二、关于2023年收入总表的说明</w:t>
      </w:r>
    </w:p>
    <w:p w14:paraId="7C00F1F2">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2023年收入预算</w:t>
      </w:r>
      <w:r>
        <w:rPr>
          <w:rFonts w:hint="eastAsia" w:ascii="仿宋_GB2312" w:hAnsi="仿宋_GB2312" w:eastAsia="仿宋_GB2312" w:cs="仿宋_GB2312"/>
          <w:sz w:val="32"/>
          <w:szCs w:val="32"/>
        </w:rPr>
        <w:t>2032.03</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sz w:val="32"/>
          <w:szCs w:val="32"/>
        </w:rPr>
        <w:t>2032.03</w:t>
      </w:r>
      <w:r>
        <w:rPr>
          <w:rFonts w:hint="eastAsia" w:ascii="仿宋_GB2312" w:hAnsi="仿宋_GB2312" w:eastAsia="仿宋_GB2312" w:cs="仿宋_GB2312"/>
          <w:kern w:val="0"/>
          <w:sz w:val="32"/>
          <w:szCs w:val="32"/>
        </w:rPr>
        <w:t>万元。</w:t>
      </w:r>
    </w:p>
    <w:p w14:paraId="62462B30">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（一）本年收入2032.03万元，</w:t>
      </w:r>
      <w:r>
        <w:rPr>
          <w:rFonts w:hint="eastAsia" w:ascii="仿宋_GB2312" w:hAnsi="仿宋_GB2312" w:eastAsia="仿宋_GB2312" w:cs="仿宋_GB2312"/>
          <w:kern w:val="0"/>
          <w:sz w:val="32"/>
          <w:szCs w:val="32"/>
        </w:rPr>
        <w:t>主要包括：一般公共预算拨款收入2032.03万元，占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%，比2022年预算减少1115.03万元，下降35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43%，原因主要是增绿增效工程建设项目补助到期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2023年不再开展</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eastAsia="zh-CN"/>
        </w:rPr>
        <w:t>相比无变化</w:t>
      </w:r>
      <w:r>
        <w:rPr>
          <w:rFonts w:hint="eastAsia" w:ascii="仿宋_GB2312" w:hAnsi="仿宋_GB2312" w:eastAsia="仿宋_GB2312" w:cs="仿宋_GB2312"/>
          <w:kern w:val="0"/>
          <w:sz w:val="32"/>
          <w:szCs w:val="32"/>
        </w:rPr>
        <w:t>；财政专户管理资金收入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eastAsia="zh-CN"/>
        </w:rPr>
        <w:t>相比无变化</w:t>
      </w:r>
      <w:r>
        <w:rPr>
          <w:rFonts w:hint="eastAsia" w:ascii="仿宋_GB2312" w:hAnsi="仿宋_GB2312" w:eastAsia="仿宋_GB2312" w:cs="仿宋_GB2312"/>
          <w:kern w:val="0"/>
          <w:sz w:val="32"/>
          <w:szCs w:val="32"/>
        </w:rPr>
        <w:t>。</w:t>
      </w:r>
    </w:p>
    <w:p w14:paraId="55C444AF">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三、关于2023年支出总表的说明</w:t>
      </w:r>
    </w:p>
    <w:p w14:paraId="7C372B56">
      <w:pPr>
        <w:ind w:firstLine="640" w:firstLineChars="200"/>
        <w:jc w:val="both"/>
        <w:rPr>
          <w:rFonts w:hint="eastAsia" w:ascii="TimesNewRoman" w:hAnsi="TimesNewRoman" w:eastAsia="仿宋_GB2312" w:cs="TimesNewRoman"/>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2023年支出预算</w:t>
      </w:r>
      <w:r>
        <w:rPr>
          <w:rFonts w:hint="eastAsia" w:ascii="仿宋_GB2312" w:hAnsi="仿宋_GB2312" w:eastAsia="仿宋_GB2312" w:cs="仿宋_GB2312"/>
          <w:sz w:val="32"/>
          <w:szCs w:val="32"/>
        </w:rPr>
        <w:t>2032.03</w:t>
      </w:r>
      <w:r>
        <w:rPr>
          <w:rFonts w:hint="eastAsia" w:ascii="仿宋_GB2312" w:hAnsi="仿宋_GB2312" w:eastAsia="仿宋_GB2312" w:cs="仿宋_GB2312"/>
          <w:kern w:val="0"/>
          <w:sz w:val="32"/>
          <w:szCs w:val="32"/>
        </w:rPr>
        <w:t>万元，比2022年预算减少1115.03万元，下降35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43%，原因主要是增绿增效工程建设项目补助到期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2023年不再开展</w:t>
      </w:r>
      <w:r>
        <w:rPr>
          <w:rFonts w:hint="eastAsia" w:ascii="仿宋_GB2312" w:hAnsi="仿宋_GB2312" w:eastAsia="仿宋_GB2312" w:cs="仿宋_GB2312"/>
          <w:kern w:val="0"/>
          <w:sz w:val="32"/>
          <w:szCs w:val="32"/>
        </w:rPr>
        <w:t>。其中，基本支出788.29万元，占38</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79%，主要用于保障机构日常运转、完成日常工作任务</w:t>
      </w:r>
      <w:r>
        <w:rPr>
          <w:rFonts w:hint="eastAsia" w:ascii="仿宋_GB2312" w:hAnsi="仿宋" w:eastAsia="仿宋_GB2312"/>
          <w:sz w:val="32"/>
          <w:szCs w:val="32"/>
          <w:lang w:eastAsia="zh-CN"/>
        </w:rPr>
        <w:t>，</w:t>
      </w:r>
      <w:r>
        <w:rPr>
          <w:rFonts w:hint="eastAsia" w:ascii="仿宋_GB2312" w:hAnsi="仿宋" w:eastAsia="仿宋_GB2312"/>
          <w:sz w:val="32"/>
          <w:szCs w:val="32"/>
        </w:rPr>
        <w:t>工资福利支出</w:t>
      </w:r>
      <w:r>
        <w:rPr>
          <w:rFonts w:hint="eastAsia" w:ascii="仿宋_GB2312" w:hAnsi="仿宋" w:eastAsia="仿宋_GB2312"/>
          <w:sz w:val="32"/>
          <w:szCs w:val="32"/>
          <w:lang w:eastAsia="zh-CN"/>
        </w:rPr>
        <w:t>等</w:t>
      </w:r>
      <w:r>
        <w:rPr>
          <w:rFonts w:hint="eastAsia" w:ascii="仿宋_GB2312" w:hAnsi="仿宋_GB2312" w:eastAsia="仿宋_GB2312" w:cs="仿宋_GB2312"/>
          <w:kern w:val="0"/>
          <w:sz w:val="32"/>
          <w:szCs w:val="32"/>
        </w:rPr>
        <w:t>；项目支出1243.74万元，占61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%，主要用于国家森林城市复查</w:t>
      </w:r>
      <w:r>
        <w:rPr>
          <w:rFonts w:hint="eastAsia" w:ascii="仿宋_GB2312" w:hAnsi="仿宋_GB2312" w:eastAsia="仿宋_GB2312" w:cs="仿宋_GB2312"/>
          <w:kern w:val="0"/>
          <w:sz w:val="32"/>
          <w:szCs w:val="32"/>
          <w:lang w:val="en-US" w:eastAsia="zh-CN"/>
        </w:rPr>
        <w:t>、森林防火、公益林管护支出、义务植树、林草湿资源保护管理等工作</w:t>
      </w:r>
      <w:r>
        <w:rPr>
          <w:rFonts w:hint="eastAsia" w:ascii="仿宋_GB2312" w:hAnsi="仿宋_GB2312" w:eastAsia="仿宋_GB2312" w:cs="仿宋_GB2312"/>
          <w:kern w:val="0"/>
          <w:sz w:val="32"/>
          <w:szCs w:val="32"/>
        </w:rPr>
        <w:t>。</w:t>
      </w:r>
    </w:p>
    <w:p w14:paraId="1CE4B0BA">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四、关于2023年财政拨款收支总表的说明</w:t>
      </w:r>
    </w:p>
    <w:p w14:paraId="6FC9C288">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2023年财政拨款收支预算2032.03万元。收入按资金来源分为：一般公共预算拨款2032.03万元、政府性基金预算拨款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sz w:val="32"/>
          <w:szCs w:val="32"/>
        </w:rPr>
        <w:t>2032.03</w:t>
      </w:r>
      <w:r>
        <w:rPr>
          <w:rFonts w:hint="eastAsia" w:ascii="仿宋_GB2312" w:hAnsi="仿宋_GB2312" w:eastAsia="仿宋_GB2312" w:cs="仿宋_GB2312"/>
          <w:kern w:val="0"/>
          <w:sz w:val="32"/>
          <w:szCs w:val="32"/>
        </w:rPr>
        <w:t>万元。支出按功能分类分为：社会保障和就业支出139.82万元，占6.88%；卫生健康支出29.1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万元，占1.43%；农林水支出1695.59万元，占83.44%；住房保障支出68.4</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万元，占3.3</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%；灾害防治及应急管理支出98.99万元，占4.87%。</w:t>
      </w:r>
    </w:p>
    <w:p w14:paraId="489144E2">
      <w:pPr>
        <w:pStyle w:val="5"/>
        <w:adjustRightInd w:val="0"/>
        <w:snapToGrid w:val="0"/>
        <w:spacing w:line="560" w:lineRule="exact"/>
        <w:ind w:firstLine="627" w:firstLineChars="196"/>
        <w:jc w:val="both"/>
        <w:rPr>
          <w:rFonts w:hint="eastAsia" w:ascii="黑体" w:hAnsi="黑体" w:eastAsia="黑体" w:cs="黑体"/>
          <w:bCs/>
          <w:sz w:val="32"/>
          <w:szCs w:val="32"/>
        </w:rPr>
      </w:pPr>
      <w:r>
        <w:rPr>
          <w:rFonts w:hint="eastAsia" w:ascii="黑体" w:hAnsi="黑体" w:eastAsia="黑体" w:cs="黑体"/>
          <w:bCs/>
          <w:sz w:val="32"/>
          <w:szCs w:val="32"/>
        </w:rPr>
        <w:t>五、关于2023年一般公共预算支出表的说明</w:t>
      </w:r>
    </w:p>
    <w:p w14:paraId="56EA11A3">
      <w:pPr>
        <w:pStyle w:val="5"/>
        <w:adjustRightInd w:val="0"/>
        <w:snapToGrid w:val="0"/>
        <w:spacing w:line="560" w:lineRule="exact"/>
        <w:ind w:firstLine="630" w:firstLineChars="196"/>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（一）一般公共预算支出规模变化情况。</w:t>
      </w:r>
    </w:p>
    <w:p w14:paraId="0587A1C8">
      <w:pPr>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2023年一般公共预算支出2032.03万元，比2022年预算减少1115.03万元，下降35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43%，主要原因：增绿增效工程建设项目补助到期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2023年不再开展。</w:t>
      </w:r>
    </w:p>
    <w:p w14:paraId="22076E41">
      <w:pPr>
        <w:pStyle w:val="5"/>
        <w:adjustRightInd w:val="0"/>
        <w:snapToGrid w:val="0"/>
        <w:spacing w:line="560" w:lineRule="exact"/>
        <w:ind w:firstLine="630" w:firstLineChars="196"/>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（二）一般公共预算支出结构情况。</w:t>
      </w:r>
    </w:p>
    <w:p w14:paraId="728EAAE3">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社会保障和就业支出139.82万元，占6.88%；卫生健康支出29.1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万元，占1.43%；农林水支出1695.59万元，占83.44%；住房保障支出68.4</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万元，占3.3</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%；灾害防治及应急管理支出98.99万元，占4.87%。</w:t>
      </w:r>
    </w:p>
    <w:p w14:paraId="569AD65C">
      <w:pPr>
        <w:pStyle w:val="5"/>
        <w:adjustRightInd w:val="0"/>
        <w:snapToGrid w:val="0"/>
        <w:spacing w:line="560" w:lineRule="exact"/>
        <w:ind w:firstLine="630" w:firstLineChars="196"/>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（三）一般公共预算支出具体使用情况。</w:t>
      </w:r>
    </w:p>
    <w:p w14:paraId="569C9180">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社会保障和就业支出（类）行政事业单位</w:t>
      </w:r>
      <w:r>
        <w:rPr>
          <w:rFonts w:hint="eastAsia" w:ascii="仿宋_GB2312" w:hAnsi="仿宋_GB2312" w:eastAsia="仿宋_GB2312" w:cs="仿宋_GB2312"/>
          <w:b/>
          <w:bCs/>
          <w:kern w:val="0"/>
          <w:sz w:val="32"/>
          <w:szCs w:val="32"/>
          <w:lang w:eastAsia="zh-CN"/>
        </w:rPr>
        <w:t>养老支出</w:t>
      </w:r>
      <w:r>
        <w:rPr>
          <w:rFonts w:hint="eastAsia" w:ascii="仿宋_GB2312" w:hAnsi="仿宋_GB2312" w:eastAsia="仿宋_GB2312" w:cs="仿宋_GB2312"/>
          <w:b/>
          <w:bCs/>
          <w:kern w:val="0"/>
          <w:sz w:val="32"/>
          <w:szCs w:val="32"/>
        </w:rPr>
        <w:t>（款）  行政单位离退休（项）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年预算49.95万元，比202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39.56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380.75</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2022年度新增退休人员基础绩效奖</w:t>
      </w:r>
      <w:r>
        <w:rPr>
          <w:rFonts w:hint="eastAsia" w:ascii="仿宋_GB2312" w:hAnsi="仿宋_GB2312" w:eastAsia="仿宋_GB2312" w:cs="仿宋_GB2312"/>
          <w:kern w:val="0"/>
          <w:sz w:val="32"/>
          <w:szCs w:val="32"/>
        </w:rPr>
        <w:t>。</w:t>
      </w:r>
    </w:p>
    <w:p w14:paraId="33BC0D67">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社会保障和就业支出（类）行政事业单位</w:t>
      </w:r>
      <w:r>
        <w:rPr>
          <w:rFonts w:hint="eastAsia" w:ascii="仿宋_GB2312" w:hAnsi="仿宋_GB2312" w:eastAsia="仿宋_GB2312" w:cs="仿宋_GB2312"/>
          <w:b/>
          <w:bCs/>
          <w:kern w:val="0"/>
          <w:sz w:val="32"/>
          <w:szCs w:val="32"/>
          <w:lang w:eastAsia="zh-CN"/>
        </w:rPr>
        <w:t>养老支出</w:t>
      </w:r>
      <w:r>
        <w:rPr>
          <w:rFonts w:hint="eastAsia" w:ascii="仿宋_GB2312" w:hAnsi="仿宋_GB2312" w:eastAsia="仿宋_GB2312" w:cs="仿宋_GB2312"/>
          <w:b/>
          <w:bCs/>
          <w:kern w:val="0"/>
          <w:sz w:val="32"/>
          <w:szCs w:val="32"/>
        </w:rPr>
        <w:t>（款）机关事业单位基本养老保险缴费支出（项）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年预算57.1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20.95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57.94%</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2022年度提高养老保险基数，并把基础绩效奖纳入基本养老保险缴费基数中</w:t>
      </w:r>
      <w:r>
        <w:rPr>
          <w:rFonts w:hint="eastAsia" w:ascii="仿宋_GB2312" w:hAnsi="仿宋_GB2312" w:eastAsia="仿宋_GB2312" w:cs="仿宋_GB2312"/>
          <w:kern w:val="0"/>
          <w:sz w:val="32"/>
          <w:szCs w:val="32"/>
        </w:rPr>
        <w:t>。</w:t>
      </w:r>
    </w:p>
    <w:p w14:paraId="597F7742">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社会保障和就业支出（类）行政事业单位</w:t>
      </w:r>
      <w:r>
        <w:rPr>
          <w:rFonts w:hint="eastAsia" w:ascii="仿宋_GB2312" w:hAnsi="仿宋_GB2312" w:eastAsia="仿宋_GB2312" w:cs="仿宋_GB2312"/>
          <w:b/>
          <w:bCs/>
          <w:kern w:val="0"/>
          <w:sz w:val="32"/>
          <w:szCs w:val="32"/>
          <w:lang w:eastAsia="zh-CN"/>
        </w:rPr>
        <w:t>养老支出</w:t>
      </w:r>
      <w:r>
        <w:rPr>
          <w:rFonts w:hint="eastAsia" w:ascii="仿宋_GB2312" w:hAnsi="仿宋_GB2312" w:eastAsia="仿宋_GB2312" w:cs="仿宋_GB2312"/>
          <w:b/>
          <w:bCs/>
          <w:kern w:val="0"/>
          <w:sz w:val="32"/>
          <w:szCs w:val="32"/>
        </w:rPr>
        <w:t>（款）机关事业单位职业年金缴费支出（项）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年预算28.55万元，比202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10.47</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57.91%</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2022年度提高职业年金基数，并把基础绩效奖纳入职业年金缴费基数中</w:t>
      </w:r>
      <w:r>
        <w:rPr>
          <w:rFonts w:hint="eastAsia" w:ascii="仿宋_GB2312" w:hAnsi="仿宋_GB2312" w:eastAsia="仿宋_GB2312" w:cs="仿宋_GB2312"/>
          <w:kern w:val="0"/>
          <w:sz w:val="32"/>
          <w:szCs w:val="32"/>
        </w:rPr>
        <w:t>。</w:t>
      </w:r>
    </w:p>
    <w:p w14:paraId="2C04DAEF">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社会保障和就业支出（类）其他社会保障和就业支出（款）其他社会保障和就业支出（项）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年预算4.2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0.50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13.48%</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因增资引起的社保基数提高</w:t>
      </w:r>
      <w:r>
        <w:rPr>
          <w:rFonts w:hint="eastAsia" w:ascii="仿宋_GB2312" w:hAnsi="仿宋_GB2312" w:eastAsia="仿宋_GB2312" w:cs="仿宋_GB2312"/>
          <w:kern w:val="0"/>
          <w:sz w:val="32"/>
          <w:szCs w:val="32"/>
        </w:rPr>
        <w:t>。</w:t>
      </w:r>
    </w:p>
    <w:p w14:paraId="002A6ABC">
      <w:pPr>
        <w:ind w:firstLine="643" w:firstLineChars="200"/>
        <w:jc w:val="both"/>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5、</w:t>
      </w:r>
      <w:r>
        <w:rPr>
          <w:rFonts w:hint="eastAsia" w:ascii="仿宋_GB2312" w:hAnsi="仿宋_GB2312" w:eastAsia="仿宋_GB2312" w:cs="仿宋_GB2312"/>
          <w:b/>
          <w:bCs/>
          <w:kern w:val="0"/>
          <w:sz w:val="32"/>
          <w:szCs w:val="32"/>
        </w:rPr>
        <w:t>卫生健康支出（类）行政事业单位医疗（款）行政单位医疗（项）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年预算21.4</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增加2.50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增长13.17%</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因增资引起的社保基数提高</w:t>
      </w:r>
      <w:r>
        <w:rPr>
          <w:rFonts w:hint="eastAsia" w:ascii="仿宋_GB2312" w:hAnsi="仿宋_GB2312" w:eastAsia="仿宋_GB2312" w:cs="仿宋_GB2312"/>
          <w:kern w:val="0"/>
          <w:sz w:val="32"/>
          <w:szCs w:val="32"/>
        </w:rPr>
        <w:t>。</w:t>
      </w:r>
    </w:p>
    <w:p w14:paraId="1E011A14">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卫生健康支出（类）行政事业单位医疗（款）公务员医疗补助（项）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年预算7.67万元，比202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增加0.89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13.13%</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因增资引起的社保基数提高</w:t>
      </w:r>
      <w:r>
        <w:rPr>
          <w:rFonts w:hint="eastAsia" w:ascii="仿宋_GB2312" w:hAnsi="仿宋_GB2312" w:eastAsia="仿宋_GB2312" w:cs="仿宋_GB2312"/>
          <w:kern w:val="0"/>
          <w:sz w:val="32"/>
          <w:szCs w:val="32"/>
        </w:rPr>
        <w:t>。</w:t>
      </w:r>
    </w:p>
    <w:p w14:paraId="3DAD7D2F">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7、</w:t>
      </w:r>
      <w:r>
        <w:rPr>
          <w:rFonts w:hint="eastAsia" w:ascii="仿宋_GB2312" w:hAnsi="仿宋_GB2312" w:eastAsia="仿宋_GB2312" w:cs="仿宋_GB2312"/>
          <w:b/>
          <w:bCs/>
          <w:kern w:val="0"/>
          <w:sz w:val="32"/>
          <w:szCs w:val="32"/>
        </w:rPr>
        <w:t>农林水支出（类）林业和草原（款）行政运行（项）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201.39</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56.61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39.10%</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2022年度新增基础绩效奖等基本支出</w:t>
      </w:r>
      <w:r>
        <w:rPr>
          <w:rFonts w:hint="eastAsia" w:ascii="仿宋_GB2312" w:hAnsi="仿宋_GB2312" w:eastAsia="仿宋_GB2312" w:cs="仿宋_GB2312"/>
          <w:kern w:val="0"/>
          <w:sz w:val="32"/>
          <w:szCs w:val="32"/>
        </w:rPr>
        <w:t>。</w:t>
      </w:r>
    </w:p>
    <w:p w14:paraId="004A1A3B">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8、</w:t>
      </w:r>
      <w:r>
        <w:rPr>
          <w:rFonts w:hint="eastAsia" w:ascii="仿宋_GB2312" w:hAnsi="仿宋_GB2312" w:eastAsia="仿宋_GB2312" w:cs="仿宋_GB2312"/>
          <w:b/>
          <w:bCs/>
          <w:kern w:val="0"/>
          <w:sz w:val="32"/>
          <w:szCs w:val="32"/>
        </w:rPr>
        <w:t>农林水支出（类）林业和草原（款）一般行政管理事务（项）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41.50</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11.50</w:t>
      </w:r>
      <w:r>
        <w:rPr>
          <w:rFonts w:hint="eastAsia" w:ascii="仿宋_GB2312" w:hAnsi="仿宋_GB2312" w:eastAsia="仿宋_GB2312" w:cs="仿宋_GB2312"/>
          <w:kern w:val="0"/>
          <w:sz w:val="32"/>
          <w:szCs w:val="32"/>
        </w:rPr>
        <w:t>万元，增长38.33%，增长原因主要是</w:t>
      </w:r>
      <w:r>
        <w:rPr>
          <w:rFonts w:hint="eastAsia" w:ascii="仿宋_GB2312" w:hAnsi="仿宋_GB2312" w:eastAsia="仿宋_GB2312" w:cs="仿宋_GB2312"/>
          <w:kern w:val="0"/>
          <w:sz w:val="32"/>
          <w:szCs w:val="32"/>
          <w:lang w:val="en-US" w:eastAsia="zh-CN"/>
        </w:rPr>
        <w:t>调整林业博览会参展筹备项目至科技强林项目</w:t>
      </w:r>
      <w:r>
        <w:rPr>
          <w:rFonts w:hint="eastAsia" w:ascii="仿宋_GB2312" w:hAnsi="仿宋_GB2312" w:eastAsia="仿宋_GB2312" w:cs="仿宋_GB2312"/>
          <w:kern w:val="0"/>
          <w:sz w:val="32"/>
          <w:szCs w:val="32"/>
        </w:rPr>
        <w:t>。</w:t>
      </w:r>
    </w:p>
    <w:p w14:paraId="21AA9990">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9、</w:t>
      </w:r>
      <w:r>
        <w:rPr>
          <w:rFonts w:hint="eastAsia" w:ascii="仿宋_GB2312" w:hAnsi="仿宋_GB2312" w:eastAsia="仿宋_GB2312" w:cs="仿宋_GB2312"/>
          <w:b/>
          <w:bCs/>
          <w:kern w:val="0"/>
          <w:sz w:val="32"/>
          <w:szCs w:val="32"/>
        </w:rPr>
        <w:t>农林水支出（类）林业和草原（款）事业机构（项）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349.45</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165.48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89.95%</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增人增资及</w:t>
      </w:r>
      <w:r>
        <w:rPr>
          <w:rFonts w:hint="eastAsia" w:ascii="仿宋_GB2312" w:hAnsi="仿宋_GB2312" w:eastAsia="仿宋_GB2312" w:cs="仿宋_GB2312"/>
          <w:kern w:val="0"/>
          <w:sz w:val="32"/>
          <w:szCs w:val="32"/>
          <w:lang w:eastAsia="zh-CN"/>
        </w:rPr>
        <w:t>淮北市自然保护地管理中心</w:t>
      </w:r>
      <w:r>
        <w:rPr>
          <w:rFonts w:hint="eastAsia" w:ascii="仿宋_GB2312" w:hAnsi="仿宋_GB2312" w:eastAsia="仿宋_GB2312" w:cs="仿宋_GB2312"/>
          <w:kern w:val="0"/>
          <w:sz w:val="32"/>
          <w:szCs w:val="32"/>
          <w:lang w:val="en-US" w:eastAsia="zh-CN"/>
        </w:rPr>
        <w:t>聘用人员工资由森林防火项目调整至基本支出</w:t>
      </w:r>
      <w:r>
        <w:rPr>
          <w:rFonts w:hint="eastAsia" w:ascii="仿宋_GB2312" w:hAnsi="仿宋_GB2312" w:eastAsia="仿宋_GB2312" w:cs="仿宋_GB2312"/>
          <w:kern w:val="0"/>
          <w:sz w:val="32"/>
          <w:szCs w:val="32"/>
          <w:lang w:eastAsia="zh-CN"/>
        </w:rPr>
        <w:t>。</w:t>
      </w:r>
    </w:p>
    <w:p w14:paraId="2F4AB91F">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10、</w:t>
      </w:r>
      <w:r>
        <w:rPr>
          <w:rFonts w:hint="eastAsia" w:ascii="仿宋_GB2312" w:hAnsi="仿宋_GB2312" w:eastAsia="仿宋_GB2312" w:cs="仿宋_GB2312"/>
          <w:b/>
          <w:bCs/>
          <w:kern w:val="0"/>
          <w:sz w:val="32"/>
          <w:szCs w:val="32"/>
        </w:rPr>
        <w:t>农林水支出（类）林业和草原（款）森林资源培育（项）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367.80</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1441.56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lang w:val="en-US" w:eastAsia="zh-CN"/>
        </w:rPr>
        <w:t>79.67%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rPr>
        <w:t>原因主要是增绿增效工程建设项目</w:t>
      </w:r>
      <w:r>
        <w:rPr>
          <w:rFonts w:hint="eastAsia" w:ascii="仿宋_GB2312" w:hAnsi="仿宋_GB2312" w:eastAsia="仿宋_GB2312" w:cs="仿宋_GB2312"/>
          <w:kern w:val="0"/>
          <w:sz w:val="32"/>
          <w:szCs w:val="32"/>
          <w:lang w:eastAsia="zh-CN"/>
        </w:rPr>
        <w:t>补助</w:t>
      </w:r>
      <w:r>
        <w:rPr>
          <w:rFonts w:hint="eastAsia" w:ascii="仿宋_GB2312" w:hAnsi="仿宋_GB2312" w:eastAsia="仿宋_GB2312" w:cs="仿宋_GB2312"/>
          <w:kern w:val="0"/>
          <w:sz w:val="32"/>
          <w:szCs w:val="32"/>
          <w:lang w:val="en-US" w:eastAsia="zh-CN"/>
        </w:rPr>
        <w:t>到期，2023年度不再开展</w:t>
      </w:r>
      <w:r>
        <w:rPr>
          <w:rFonts w:hint="eastAsia" w:ascii="仿宋_GB2312" w:hAnsi="仿宋_GB2312" w:eastAsia="仿宋_GB2312" w:cs="仿宋_GB2312"/>
          <w:kern w:val="0"/>
          <w:sz w:val="32"/>
          <w:szCs w:val="32"/>
        </w:rPr>
        <w:t>。</w:t>
      </w:r>
    </w:p>
    <w:p w14:paraId="1E6BC388">
      <w:pPr>
        <w:ind w:firstLine="643"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val="en-US" w:eastAsia="zh-CN"/>
        </w:rPr>
        <w:t>11、</w:t>
      </w:r>
      <w:r>
        <w:rPr>
          <w:rFonts w:hint="eastAsia" w:ascii="仿宋_GB2312" w:hAnsi="仿宋_GB2312" w:eastAsia="仿宋_GB2312" w:cs="仿宋_GB2312"/>
          <w:b/>
          <w:bCs/>
          <w:kern w:val="0"/>
          <w:sz w:val="32"/>
          <w:szCs w:val="32"/>
        </w:rPr>
        <w:t>农林水支出（类）林业和草原（款）技术推广与转化（项）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80.00</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80.00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整合林业博览会参展筹备项目和科技兴林项目至科技强林项目</w:t>
      </w:r>
      <w:r>
        <w:rPr>
          <w:rFonts w:hint="eastAsia" w:ascii="仿宋_GB2312" w:hAnsi="仿宋_GB2312" w:eastAsia="仿宋_GB2312" w:cs="仿宋_GB2312"/>
          <w:kern w:val="0"/>
          <w:sz w:val="32"/>
          <w:szCs w:val="32"/>
          <w:lang w:eastAsia="zh-CN"/>
        </w:rPr>
        <w:t>。</w:t>
      </w:r>
    </w:p>
    <w:p w14:paraId="6F78A415">
      <w:pPr>
        <w:ind w:firstLine="643" w:firstLineChars="200"/>
        <w:jc w:val="both"/>
        <w:rPr>
          <w:rFonts w:hint="eastAsia"/>
        </w:rPr>
      </w:pPr>
      <w:r>
        <w:rPr>
          <w:rFonts w:hint="eastAsia" w:ascii="仿宋_GB2312" w:hAnsi="仿宋_GB2312" w:eastAsia="仿宋_GB2312" w:cs="仿宋_GB2312"/>
          <w:b/>
          <w:bCs/>
          <w:kern w:val="0"/>
          <w:sz w:val="32"/>
          <w:szCs w:val="32"/>
          <w:lang w:val="en-US" w:eastAsia="zh-CN"/>
        </w:rPr>
        <w:t>12、</w:t>
      </w:r>
      <w:r>
        <w:rPr>
          <w:rFonts w:hint="eastAsia" w:ascii="仿宋_GB2312" w:hAnsi="仿宋_GB2312" w:eastAsia="仿宋_GB2312" w:cs="仿宋_GB2312"/>
          <w:b/>
          <w:bCs/>
          <w:kern w:val="0"/>
          <w:sz w:val="32"/>
          <w:szCs w:val="32"/>
        </w:rPr>
        <w:t>农林水支出（类）林业和草原（款）森林资源管理（项）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35.90</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35.90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整合古树保护项目、野生动植物保护项目及淮北市湿地保护与修复项目至林草湿资源保护管理项目</w:t>
      </w:r>
      <w:r>
        <w:rPr>
          <w:rFonts w:hint="eastAsia" w:ascii="仿宋_GB2312" w:hAnsi="仿宋_GB2312" w:eastAsia="仿宋_GB2312" w:cs="仿宋_GB2312"/>
          <w:kern w:val="0"/>
          <w:sz w:val="32"/>
          <w:szCs w:val="32"/>
          <w:lang w:eastAsia="zh-CN"/>
        </w:rPr>
        <w:t>。</w:t>
      </w:r>
    </w:p>
    <w:p w14:paraId="5F5D0EA9">
      <w:pPr>
        <w:ind w:firstLine="643"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13、</w:t>
      </w:r>
      <w:r>
        <w:rPr>
          <w:rFonts w:hint="eastAsia" w:ascii="仿宋_GB2312" w:hAnsi="仿宋_GB2312" w:eastAsia="仿宋_GB2312" w:cs="仿宋_GB2312"/>
          <w:b/>
          <w:bCs/>
          <w:kern w:val="0"/>
          <w:sz w:val="32"/>
          <w:szCs w:val="32"/>
        </w:rPr>
        <w:t>农林水支出（类）林业和草原（款）森林生态效益补偿（项）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140.34</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61.24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77.42%</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eastAsia="zh-CN"/>
        </w:rPr>
        <w:t>提高省级公益林补偿标准，在省级补助的基础上市级财政按5元/亩的标准提高补助；提高市级公益林补助标准，由每年每亩10元提高到15元。</w:t>
      </w:r>
    </w:p>
    <w:p w14:paraId="26CE785F">
      <w:pPr>
        <w:ind w:firstLine="643"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14、</w:t>
      </w:r>
      <w:r>
        <w:rPr>
          <w:rFonts w:hint="eastAsia" w:ascii="仿宋_GB2312" w:hAnsi="仿宋_GB2312" w:eastAsia="仿宋_GB2312" w:cs="仿宋_GB2312"/>
          <w:b/>
          <w:bCs/>
          <w:kern w:val="0"/>
          <w:sz w:val="32"/>
          <w:szCs w:val="32"/>
        </w:rPr>
        <w:t>农林水支出（类）林业和草原（款）湿地保护（项）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72.34</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62.34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623.40%</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2022年度中湖湿地项目尾款，累加至2023年支付。</w:t>
      </w:r>
    </w:p>
    <w:p w14:paraId="366C0C35">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15、</w:t>
      </w:r>
      <w:r>
        <w:rPr>
          <w:rFonts w:hint="eastAsia" w:ascii="仿宋_GB2312" w:hAnsi="仿宋_GB2312" w:eastAsia="仿宋_GB2312" w:cs="仿宋_GB2312"/>
          <w:b/>
          <w:bCs/>
          <w:kern w:val="0"/>
          <w:sz w:val="32"/>
          <w:szCs w:val="32"/>
        </w:rPr>
        <w:t>农林水支出（类）林业和草原（款）林业草原防灾减灾（项）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年预算88</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与</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eastAsia="zh-CN"/>
        </w:rPr>
        <w:t>相比无变化。</w:t>
      </w:r>
    </w:p>
    <w:p w14:paraId="02BB77D5">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16、</w:t>
      </w:r>
      <w:r>
        <w:rPr>
          <w:rFonts w:hint="eastAsia" w:ascii="仿宋_GB2312" w:hAnsi="仿宋_GB2312" w:eastAsia="仿宋_GB2312" w:cs="仿宋_GB2312"/>
          <w:b/>
          <w:bCs/>
          <w:kern w:val="0"/>
          <w:sz w:val="32"/>
          <w:szCs w:val="32"/>
        </w:rPr>
        <w:t>农林水支出（类）林业和草原（款）其他林业和草原支出（项）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318.87</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187.03万元，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lang w:val="en-US" w:eastAsia="zh-CN"/>
        </w:rPr>
        <w:t>36.97%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rPr>
        <w:t>原因主要是城区东部山场绿化多目标经营</w:t>
      </w:r>
      <w:r>
        <w:rPr>
          <w:rFonts w:hint="eastAsia" w:ascii="仿宋_GB2312" w:hAnsi="仿宋_GB2312" w:eastAsia="仿宋_GB2312" w:cs="仿宋_GB2312"/>
          <w:kern w:val="0"/>
          <w:sz w:val="32"/>
          <w:szCs w:val="32"/>
          <w:lang w:val="en-US" w:eastAsia="zh-CN"/>
        </w:rPr>
        <w:t>工程</w:t>
      </w:r>
      <w:r>
        <w:rPr>
          <w:rFonts w:hint="eastAsia" w:ascii="仿宋_GB2312" w:hAnsi="仿宋_GB2312" w:eastAsia="仿宋_GB2312" w:cs="仿宋_GB2312"/>
          <w:kern w:val="0"/>
          <w:sz w:val="32"/>
          <w:szCs w:val="32"/>
          <w:lang w:eastAsia="zh-CN"/>
        </w:rPr>
        <w:t>总量减少。</w:t>
      </w:r>
    </w:p>
    <w:p w14:paraId="7DDA3C6F">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17、</w:t>
      </w:r>
      <w:r>
        <w:rPr>
          <w:rFonts w:hint="eastAsia" w:ascii="仿宋_GB2312" w:hAnsi="仿宋_GB2312" w:eastAsia="仿宋_GB2312" w:cs="仿宋_GB2312"/>
          <w:b/>
          <w:bCs/>
          <w:kern w:val="0"/>
          <w:sz w:val="32"/>
          <w:szCs w:val="32"/>
        </w:rPr>
        <w:t>住房保障支出（类）住房改革支出（款）住房公积金（项）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48.34</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7.89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19.51%</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因增资引起的公积金基数提高</w:t>
      </w:r>
      <w:r>
        <w:rPr>
          <w:rFonts w:hint="eastAsia" w:ascii="仿宋_GB2312" w:hAnsi="仿宋_GB2312" w:eastAsia="仿宋_GB2312" w:cs="仿宋_GB2312"/>
          <w:kern w:val="0"/>
          <w:sz w:val="32"/>
          <w:szCs w:val="32"/>
        </w:rPr>
        <w:t>。</w:t>
      </w:r>
    </w:p>
    <w:p w14:paraId="32C07A33">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18、</w:t>
      </w:r>
      <w:r>
        <w:rPr>
          <w:rFonts w:hint="eastAsia" w:ascii="仿宋_GB2312" w:hAnsi="仿宋_GB2312" w:eastAsia="仿宋_GB2312" w:cs="仿宋_GB2312"/>
          <w:b/>
          <w:bCs/>
          <w:kern w:val="0"/>
          <w:sz w:val="32"/>
          <w:szCs w:val="32"/>
        </w:rPr>
        <w:t>住房保障支出（类）住房改革支出（款）购房补贴（项）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20.14</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3.29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19.53%</w:t>
      </w:r>
      <w:r>
        <w:rPr>
          <w:rFonts w:hint="eastAsia" w:ascii="仿宋_GB2312" w:hAnsi="仿宋_GB2312" w:eastAsia="仿宋_GB2312" w:cs="仿宋_GB2312"/>
          <w:kern w:val="0"/>
          <w:sz w:val="32"/>
          <w:szCs w:val="32"/>
        </w:rPr>
        <w:t>，增长原因主要是</w:t>
      </w:r>
      <w:r>
        <w:rPr>
          <w:rFonts w:hint="eastAsia" w:ascii="仿宋_GB2312" w:hAnsi="仿宋_GB2312" w:eastAsia="仿宋_GB2312" w:cs="仿宋_GB2312"/>
          <w:kern w:val="0"/>
          <w:sz w:val="32"/>
          <w:szCs w:val="32"/>
          <w:lang w:val="en-US" w:eastAsia="zh-CN"/>
        </w:rPr>
        <w:t>因增资引起的购房补贴基数提高</w:t>
      </w:r>
      <w:r>
        <w:rPr>
          <w:rFonts w:hint="eastAsia" w:ascii="仿宋_GB2312" w:hAnsi="仿宋_GB2312" w:eastAsia="仿宋_GB2312" w:cs="仿宋_GB2312"/>
          <w:kern w:val="0"/>
          <w:sz w:val="32"/>
          <w:szCs w:val="32"/>
        </w:rPr>
        <w:t>。</w:t>
      </w:r>
    </w:p>
    <w:p w14:paraId="69EEF117">
      <w:pPr>
        <w:ind w:firstLine="643" w:firstLineChars="200"/>
        <w:jc w:val="both"/>
        <w:rPr>
          <w:rFonts w:hint="default" w:eastAsia="仿宋_GB2312"/>
          <w:lang w:val="en-US" w:eastAsia="zh-CN"/>
        </w:rPr>
      </w:pPr>
      <w:r>
        <w:rPr>
          <w:rFonts w:hint="eastAsia" w:ascii="仿宋_GB2312" w:hAnsi="仿宋_GB2312" w:eastAsia="仿宋_GB2312" w:cs="仿宋_GB2312"/>
          <w:b/>
          <w:bCs/>
          <w:kern w:val="0"/>
          <w:sz w:val="32"/>
          <w:szCs w:val="32"/>
          <w:lang w:val="en-US" w:eastAsia="zh-CN"/>
        </w:rPr>
        <w:t>19、</w:t>
      </w:r>
      <w:r>
        <w:rPr>
          <w:rFonts w:hint="eastAsia" w:ascii="仿宋_GB2312" w:hAnsi="仿宋_GB2312" w:eastAsia="仿宋_GB2312" w:cs="仿宋_GB2312"/>
          <w:b/>
          <w:bCs/>
          <w:kern w:val="0"/>
          <w:sz w:val="32"/>
          <w:szCs w:val="32"/>
        </w:rPr>
        <w:t>灾害防治及应急管理支出（类）自然灾害防治（款）森林草原防灾减灾（项）</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98.99</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18.71万元，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lang w:val="en-US" w:eastAsia="zh-CN"/>
        </w:rPr>
        <w:t>15.90%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森林防火项目预算减少。</w:t>
      </w:r>
    </w:p>
    <w:p w14:paraId="3B8A2B69">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六、关于2023年一般公共预算基本支出表的说明</w:t>
      </w:r>
    </w:p>
    <w:p w14:paraId="23C09FD7">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2023年一般公共预算基本支出788.29万元，其中，人员经费726.3</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万元，公用经费61.93万元。</w:t>
      </w:r>
    </w:p>
    <w:p w14:paraId="46F85906">
      <w:pPr>
        <w:ind w:firstLine="643"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cs="仿宋_GB2312"/>
          <w:b/>
          <w:bCs/>
          <w:kern w:val="0"/>
          <w:sz w:val="32"/>
          <w:szCs w:val="32"/>
        </w:rPr>
        <w:t>）人员经费726.36万元，</w:t>
      </w:r>
      <w:r>
        <w:rPr>
          <w:rFonts w:hint="eastAsia" w:ascii="仿宋_GB2312" w:hAnsi="仿宋_GB2312" w:eastAsia="仿宋_GB2312" w:cs="仿宋_GB2312"/>
          <w:kern w:val="0"/>
          <w:sz w:val="32"/>
          <w:szCs w:val="32"/>
        </w:rPr>
        <w:t>主要包括:基本工资、津贴补贴、奖金、绩效工资、机关事业单位基本养老保险费、职业年金缴费、职工基本医疗保险缴费、公务员医疗补助缴费、其他社会保障缴费、住房公积金、其他工资福利支出、办公费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工会经费、福利费、</w:t>
      </w:r>
      <w:r>
        <w:rPr>
          <w:rFonts w:hint="eastAsia" w:ascii="仿宋_GB2312" w:hAnsi="仿宋_GB2312" w:eastAsia="仿宋_GB2312" w:cs="仿宋_GB2312"/>
          <w:kern w:val="0"/>
          <w:sz w:val="32"/>
          <w:szCs w:val="32"/>
        </w:rPr>
        <w:t>退休费、生活补助、医疗费补助、对其他个人和家庭的补助支出。</w:t>
      </w:r>
    </w:p>
    <w:p w14:paraId="3FEB7482">
      <w:pPr>
        <w:ind w:firstLine="643"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b/>
          <w:bCs/>
          <w:kern w:val="0"/>
          <w:sz w:val="32"/>
          <w:szCs w:val="32"/>
        </w:rPr>
        <w:t>（二）公用经费61.93万元，</w:t>
      </w:r>
      <w:r>
        <w:rPr>
          <w:rFonts w:hint="eastAsia" w:ascii="仿宋_GB2312" w:hAnsi="仿宋_GB2312" w:eastAsia="仿宋_GB2312" w:cs="仿宋_GB2312"/>
          <w:kern w:val="0"/>
          <w:sz w:val="32"/>
          <w:szCs w:val="32"/>
        </w:rPr>
        <w:t>主要包括：公务接待费、其他交通费用、其他商品服务支出。</w:t>
      </w:r>
    </w:p>
    <w:p w14:paraId="61E82C0C">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七、关于2023年政府性基金预算支出表的说明</w:t>
      </w:r>
    </w:p>
    <w:p w14:paraId="7911A524">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2023年没有政府性基金预算拨款收入，也没有使用政府性基金预算拨款安排的支出。</w:t>
      </w:r>
    </w:p>
    <w:p w14:paraId="1CCB78E5">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八、关于2023年国有资本经营预算支出表的说明</w:t>
      </w:r>
    </w:p>
    <w:p w14:paraId="4062E9C9">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2023年没有国有资本经营预算拨款收入，也没有使用国有资本经营预算拨款安排的支出。</w:t>
      </w:r>
    </w:p>
    <w:p w14:paraId="62C05548">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九、关于2023年项目支出表的说明</w:t>
      </w:r>
    </w:p>
    <w:p w14:paraId="10D35179">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2023年预算共安排项目支出1243.74万元，比2022年预算减少1406.32万元，下降</w:t>
      </w:r>
      <w:r>
        <w:rPr>
          <w:rFonts w:hint="eastAsia" w:ascii="仿宋_GB2312" w:hAnsi="仿宋_GB2312" w:eastAsia="仿宋_GB2312" w:cs="仿宋_GB2312"/>
          <w:kern w:val="0"/>
          <w:sz w:val="32"/>
          <w:szCs w:val="32"/>
          <w:lang w:val="en-US" w:eastAsia="zh-CN"/>
        </w:rPr>
        <w:t>53.07</w:t>
      </w:r>
      <w:r>
        <w:rPr>
          <w:rFonts w:hint="eastAsia" w:ascii="仿宋_GB2312" w:hAnsi="仿宋_GB2312" w:eastAsia="仿宋_GB2312" w:cs="仿宋_GB2312"/>
          <w:kern w:val="0"/>
          <w:sz w:val="32"/>
          <w:szCs w:val="32"/>
        </w:rPr>
        <w:t>%，原因主要是增绿增效工程建设项目</w:t>
      </w:r>
      <w:r>
        <w:rPr>
          <w:rFonts w:hint="eastAsia" w:ascii="仿宋_GB2312" w:hAnsi="仿宋_GB2312" w:eastAsia="仿宋_GB2312" w:cs="仿宋_GB2312"/>
          <w:kern w:val="0"/>
          <w:sz w:val="32"/>
          <w:szCs w:val="32"/>
          <w:lang w:eastAsia="zh-CN"/>
        </w:rPr>
        <w:t>补助</w:t>
      </w:r>
      <w:r>
        <w:rPr>
          <w:rFonts w:hint="eastAsia" w:ascii="仿宋_GB2312" w:hAnsi="仿宋_GB2312" w:eastAsia="仿宋_GB2312" w:cs="仿宋_GB2312"/>
          <w:kern w:val="0"/>
          <w:sz w:val="32"/>
          <w:szCs w:val="32"/>
          <w:lang w:val="en-US" w:eastAsia="zh-CN"/>
        </w:rPr>
        <w:t>到期，2023年度不再开展</w:t>
      </w:r>
      <w:r>
        <w:rPr>
          <w:rFonts w:hint="eastAsia" w:ascii="仿宋_GB2312" w:hAnsi="仿宋_GB2312" w:eastAsia="仿宋_GB2312" w:cs="仿宋_GB2312"/>
          <w:kern w:val="0"/>
          <w:sz w:val="32"/>
          <w:szCs w:val="32"/>
        </w:rPr>
        <w:t>。主要包括：本年财政拨款安排1243.74万元（其中，一般公共预算拨款安排1243.74万元，政府性基金预算拨款安排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5E822C02">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十、关于2023年政府采购支出表的说明</w:t>
      </w:r>
    </w:p>
    <w:p w14:paraId="14EFC224">
      <w:pPr>
        <w:ind w:firstLine="640" w:firstLineChars="200"/>
        <w:jc w:val="both"/>
        <w:rPr>
          <w:rFonts w:hint="eastAsia" w:ascii="TimesNewRoman" w:hAnsi="TimesNewRoman" w:eastAsia="仿宋_GB2312" w:cs="TimesNewRoman"/>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2023年预算安排政府采购支出514.</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kern w:val="0"/>
          <w:sz w:val="32"/>
          <w:szCs w:val="32"/>
        </w:rPr>
        <w:t>万元，比2022年预算增加441.7</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万元，增长605.0</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根据2023年政府采购预算编制要求，一个合同需要分年度才能执行完成，下年度仍在合同履行期内的，必须要编入政府采购预算，增加了相山绿化剩余山场植树造林项目和城区东部山场绿化多目标经营(尾款)项目</w:t>
      </w:r>
      <w:r>
        <w:rPr>
          <w:rFonts w:hint="eastAsia" w:ascii="仿宋_GB2312" w:hAnsi="仿宋_GB2312" w:eastAsia="仿宋_GB2312" w:cs="仿宋_GB2312"/>
          <w:kern w:val="0"/>
          <w:sz w:val="32"/>
          <w:szCs w:val="32"/>
        </w:rPr>
        <w:t>。其中，一般公共预算安排514.</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%；政府性基金预算安排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14:paraId="085AAD2B">
      <w:pPr>
        <w:pStyle w:val="5"/>
        <w:adjustRightInd w:val="0"/>
        <w:snapToGrid w:val="0"/>
        <w:spacing w:line="560" w:lineRule="exact"/>
        <w:ind w:firstLine="627" w:firstLineChars="196"/>
        <w:jc w:val="both"/>
        <w:rPr>
          <w:rFonts w:hint="eastAsia" w:ascii="TimesNewRoman" w:hAnsi="TimesNewRoman" w:eastAsia="黑体" w:cs="TimesNewRoman"/>
          <w:bCs/>
          <w:sz w:val="32"/>
          <w:szCs w:val="32"/>
        </w:rPr>
      </w:pPr>
      <w:r>
        <w:rPr>
          <w:rFonts w:hint="eastAsia" w:ascii="黑体" w:hAnsi="黑体" w:eastAsia="黑体" w:cs="黑体"/>
          <w:bCs/>
          <w:sz w:val="32"/>
          <w:szCs w:val="32"/>
        </w:rPr>
        <w:t>十一、关于2023年政府购买服务支出表的说明</w:t>
      </w:r>
    </w:p>
    <w:p w14:paraId="65BAC9A9">
      <w:pPr>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2023年预算安排政府购买服务支出</w:t>
      </w:r>
      <w:r>
        <w:rPr>
          <w:rFonts w:hint="eastAsia" w:ascii="仿宋_GB2312" w:hAnsi="仿宋_GB2312" w:eastAsia="仿宋_GB2312" w:cs="仿宋_GB2312"/>
          <w:kern w:val="0"/>
          <w:sz w:val="32"/>
          <w:szCs w:val="32"/>
          <w:lang w:val="en-US" w:eastAsia="zh-CN"/>
        </w:rPr>
        <w:t>73</w:t>
      </w:r>
      <w:r>
        <w:rPr>
          <w:rFonts w:hint="eastAsia" w:ascii="仿宋_GB2312" w:hAnsi="仿宋_GB2312" w:eastAsia="仿宋_GB2312" w:cs="仿宋_GB2312"/>
          <w:kern w:val="0"/>
          <w:sz w:val="32"/>
          <w:szCs w:val="32"/>
        </w:rPr>
        <w:t>万元，比2022年预算增加</w:t>
      </w:r>
      <w:r>
        <w:rPr>
          <w:rFonts w:hint="eastAsia" w:ascii="仿宋_GB2312" w:hAnsi="仿宋_GB2312" w:eastAsia="仿宋_GB2312" w:cs="仿宋_GB2312"/>
          <w:kern w:val="0"/>
          <w:sz w:val="32"/>
          <w:szCs w:val="32"/>
          <w:lang w:val="en-US" w:eastAsia="zh-CN"/>
        </w:rPr>
        <w:t>73</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%，原因主要是林业有害生物防治体系建设项目</w:t>
      </w:r>
      <w:r>
        <w:rPr>
          <w:rFonts w:hint="eastAsia" w:ascii="仿宋_GB2312" w:hAnsi="仿宋_GB2312" w:eastAsia="仿宋_GB2312" w:cs="仿宋_GB2312"/>
          <w:kern w:val="0"/>
          <w:sz w:val="32"/>
          <w:szCs w:val="32"/>
          <w:lang w:val="en-US" w:eastAsia="zh-CN"/>
        </w:rPr>
        <w:t>中的地面防治编入政府购买服务事项</w:t>
      </w:r>
      <w:r>
        <w:rPr>
          <w:rFonts w:hint="eastAsia" w:ascii="仿宋_GB2312" w:hAnsi="仿宋_GB2312" w:eastAsia="仿宋_GB2312" w:cs="仿宋_GB2312"/>
          <w:kern w:val="0"/>
          <w:sz w:val="32"/>
          <w:szCs w:val="32"/>
        </w:rPr>
        <w:t>。</w:t>
      </w:r>
    </w:p>
    <w:p w14:paraId="37FFDE7D">
      <w:pPr>
        <w:pStyle w:val="5"/>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黑体" w:hAnsi="黑体" w:eastAsia="黑体" w:cs="黑体"/>
          <w:bCs/>
          <w:sz w:val="32"/>
          <w:szCs w:val="32"/>
        </w:rPr>
        <w:t>十二、其他重要事项情况说明</w:t>
      </w:r>
    </w:p>
    <w:p w14:paraId="25B107B1">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（一）项目及绩效目标情况。</w:t>
      </w:r>
    </w:p>
    <w:p w14:paraId="1006921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1、“相山绿化剩余山场植树造林项目”项目。</w:t>
      </w:r>
    </w:p>
    <w:p w14:paraId="2D2A163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kern w:val="0"/>
          <w:sz w:val="32"/>
          <w:szCs w:val="32"/>
          <w:lang w:val="zh-CN" w:eastAsia="zh-CN"/>
        </w:rPr>
        <w:t>开展相山剩余山场植树造林项目，</w:t>
      </w:r>
      <w:r>
        <w:rPr>
          <w:rFonts w:hint="eastAsia" w:ascii="仿宋_GB2312" w:hAnsi="仿宋_GB2312" w:eastAsia="仿宋_GB2312" w:cs="仿宋_GB2312"/>
          <w:kern w:val="0"/>
          <w:sz w:val="32"/>
          <w:szCs w:val="32"/>
          <w:lang w:val="zh-CN"/>
        </w:rPr>
        <w:t>完成方山、炸药库西部山场、方山陵园西部山场等</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个山场绿化。</w:t>
      </w:r>
    </w:p>
    <w:p w14:paraId="6FF9C5E7">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kern w:val="0"/>
          <w:sz w:val="32"/>
          <w:szCs w:val="32"/>
          <w:lang w:val="en-US" w:eastAsia="zh-CN"/>
        </w:rPr>
        <w:t>《中共淮北市委办公室 淮北市人民政府办公室印发&lt;关于建立自然保护地管理体系的实施方案&gt;的通知》（淮办发〔2021〕20号）、《淮北市人民政府关于实施林业增绿增效行动的意见》（淮政〔2017〕69号）</w:t>
      </w:r>
    </w:p>
    <w:p w14:paraId="63FBACA1">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（3）实施主体。淮北市自然保护地管理中心</w:t>
      </w:r>
    </w:p>
    <w:p w14:paraId="3AD5A8C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w:t>
      </w: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lang w:val="en-US" w:eastAsia="zh-CN"/>
        </w:rPr>
        <w:t>22年</w:t>
      </w: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lang w:val="zh-CN"/>
        </w:rPr>
        <w:t>年</w:t>
      </w:r>
    </w:p>
    <w:p w14:paraId="501F9E5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kern w:val="0"/>
          <w:sz w:val="32"/>
          <w:szCs w:val="32"/>
          <w:lang w:val="zh-CN" w:eastAsia="zh-CN"/>
        </w:rPr>
        <w:t>开展相山剩余山场植树造林项目，完成相山剩余山场（方山、炸药库西部山场、方山陵园西部山场等</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eastAsia="zh-CN"/>
        </w:rPr>
        <w:t>个山场）绿化。造林总面积约</w:t>
      </w:r>
      <w:r>
        <w:rPr>
          <w:rFonts w:hint="eastAsia" w:ascii="仿宋_GB2312" w:hAnsi="仿宋_GB2312" w:eastAsia="仿宋_GB2312" w:cs="仿宋_GB2312"/>
          <w:kern w:val="0"/>
          <w:sz w:val="32"/>
          <w:szCs w:val="32"/>
          <w:lang w:val="en-US" w:eastAsia="zh-CN"/>
        </w:rPr>
        <w:t>640</w:t>
      </w:r>
      <w:r>
        <w:rPr>
          <w:rFonts w:hint="eastAsia" w:ascii="仿宋_GB2312" w:hAnsi="仿宋_GB2312" w:eastAsia="仿宋_GB2312" w:cs="仿宋_GB2312"/>
          <w:kern w:val="0"/>
          <w:sz w:val="32"/>
          <w:szCs w:val="32"/>
          <w:lang w:val="zh-CN" w:eastAsia="zh-CN"/>
        </w:rPr>
        <w:t>亩，其中无林地</w:t>
      </w:r>
      <w:r>
        <w:rPr>
          <w:rFonts w:hint="eastAsia" w:ascii="仿宋_GB2312" w:hAnsi="仿宋_GB2312" w:eastAsia="仿宋_GB2312" w:cs="仿宋_GB2312"/>
          <w:kern w:val="0"/>
          <w:sz w:val="32"/>
          <w:szCs w:val="32"/>
          <w:lang w:val="en-US" w:eastAsia="zh-CN"/>
        </w:rPr>
        <w:t>490</w:t>
      </w:r>
      <w:r>
        <w:rPr>
          <w:rFonts w:hint="eastAsia" w:ascii="仿宋_GB2312" w:hAnsi="仿宋_GB2312" w:eastAsia="仿宋_GB2312" w:cs="仿宋_GB2312"/>
          <w:kern w:val="0"/>
          <w:sz w:val="32"/>
          <w:szCs w:val="32"/>
          <w:lang w:val="zh-CN" w:eastAsia="zh-CN"/>
        </w:rPr>
        <w:t>亩、疏林地补植</w:t>
      </w:r>
      <w:r>
        <w:rPr>
          <w:rFonts w:hint="eastAsia" w:ascii="仿宋_GB2312" w:hAnsi="仿宋_GB2312" w:eastAsia="仿宋_GB2312" w:cs="仿宋_GB2312"/>
          <w:kern w:val="0"/>
          <w:sz w:val="32"/>
          <w:szCs w:val="32"/>
          <w:lang w:val="en-US" w:eastAsia="zh-CN"/>
        </w:rPr>
        <w:t>150</w:t>
      </w:r>
      <w:r>
        <w:rPr>
          <w:rFonts w:hint="eastAsia" w:ascii="仿宋_GB2312" w:hAnsi="仿宋_GB2312" w:eastAsia="仿宋_GB2312" w:cs="仿宋_GB2312"/>
          <w:kern w:val="0"/>
          <w:sz w:val="32"/>
          <w:szCs w:val="32"/>
          <w:lang w:val="zh-CN" w:eastAsia="zh-CN"/>
        </w:rPr>
        <w:t>亩。</w:t>
      </w:r>
      <w:r>
        <w:rPr>
          <w:rFonts w:hint="eastAsia" w:ascii="仿宋_GB2312" w:hAnsi="仿宋_GB2312" w:eastAsia="仿宋_GB2312" w:cs="仿宋_GB2312"/>
          <w:kern w:val="0"/>
          <w:sz w:val="32"/>
          <w:szCs w:val="32"/>
          <w:lang w:val="en-US" w:eastAsia="zh-CN"/>
        </w:rPr>
        <w:t>通过春季造林、雨季补植的方式，栽植各类树种苗木76100株。并对</w:t>
      </w:r>
      <w:r>
        <w:rPr>
          <w:rFonts w:hint="eastAsia" w:ascii="仿宋_GB2312" w:hAnsi="仿宋_GB2312" w:eastAsia="仿宋_GB2312" w:cs="仿宋_GB2312"/>
          <w:kern w:val="0"/>
          <w:sz w:val="32"/>
          <w:szCs w:val="32"/>
          <w:lang w:val="zh-CN" w:eastAsia="zh-CN"/>
        </w:rPr>
        <w:t>新造林进行抚育、割草，加强管护，</w:t>
      </w:r>
      <w:r>
        <w:rPr>
          <w:rFonts w:hint="eastAsia" w:ascii="仿宋_GB2312" w:hAnsi="仿宋_GB2312" w:eastAsia="仿宋_GB2312" w:cs="仿宋_GB2312"/>
          <w:kern w:val="0"/>
          <w:sz w:val="32"/>
          <w:szCs w:val="32"/>
          <w:lang w:val="en-US" w:eastAsia="zh-CN"/>
        </w:rPr>
        <w:t>保障苗木保存率在90%及以上。</w:t>
      </w:r>
    </w:p>
    <w:p w14:paraId="0D522CD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val="en-US" w:eastAsia="zh-CN"/>
        </w:rPr>
        <w:t>247万元</w:t>
      </w:r>
    </w:p>
    <w:p w14:paraId="45F68E6A">
      <w:pPr>
        <w:ind w:firstLine="640" w:firstLineChars="200"/>
        <w:rPr>
          <w:rFonts w:hint="eastAsia"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481"/>
        <w:gridCol w:w="482"/>
        <w:gridCol w:w="2049"/>
        <w:gridCol w:w="1215"/>
        <w:gridCol w:w="481"/>
        <w:gridCol w:w="1705"/>
        <w:gridCol w:w="700"/>
        <w:gridCol w:w="1426"/>
      </w:tblGrid>
      <w:tr w14:paraId="5F03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9"/>
            <w:tcBorders>
              <w:top w:val="nil"/>
              <w:left w:val="nil"/>
              <w:bottom w:val="nil"/>
              <w:right w:val="nil"/>
            </w:tcBorders>
            <w:vAlign w:val="center"/>
          </w:tcPr>
          <w:p w14:paraId="402BE20E">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14:paraId="0247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9"/>
            <w:tcBorders>
              <w:top w:val="nil"/>
              <w:left w:val="nil"/>
              <w:right w:val="nil"/>
            </w:tcBorders>
            <w:vAlign w:val="center"/>
          </w:tcPr>
          <w:p w14:paraId="27B6D2E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2023  年度）</w:t>
            </w:r>
          </w:p>
        </w:tc>
      </w:tr>
      <w:tr w14:paraId="7B2D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44" w:type="dxa"/>
            <w:gridSpan w:val="3"/>
            <w:tcBorders>
              <w:tl2br w:val="nil"/>
              <w:tr2bl w:val="nil"/>
            </w:tcBorders>
            <w:vAlign w:val="center"/>
          </w:tcPr>
          <w:p w14:paraId="0C1ED295">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7576" w:type="dxa"/>
            <w:gridSpan w:val="6"/>
            <w:tcBorders>
              <w:tl2br w:val="nil"/>
              <w:tr2bl w:val="nil"/>
            </w:tcBorders>
            <w:vAlign w:val="center"/>
          </w:tcPr>
          <w:p w14:paraId="6AF478D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相山绿化剩余山场植树造林项目</w:t>
            </w:r>
          </w:p>
        </w:tc>
      </w:tr>
      <w:tr w14:paraId="05C5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44" w:type="dxa"/>
            <w:gridSpan w:val="3"/>
            <w:tcBorders>
              <w:tl2br w:val="nil"/>
              <w:tr2bl w:val="nil"/>
            </w:tcBorders>
            <w:vAlign w:val="center"/>
          </w:tcPr>
          <w:p w14:paraId="336A6EF2">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主管部门</w:t>
            </w:r>
          </w:p>
        </w:tc>
        <w:tc>
          <w:tcPr>
            <w:tcW w:w="3264" w:type="dxa"/>
            <w:gridSpan w:val="2"/>
            <w:tcBorders>
              <w:tl2br w:val="nil"/>
              <w:tr2bl w:val="nil"/>
            </w:tcBorders>
            <w:vAlign w:val="center"/>
          </w:tcPr>
          <w:p w14:paraId="6BC8A35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淮北市林业局</w:t>
            </w:r>
          </w:p>
        </w:tc>
        <w:tc>
          <w:tcPr>
            <w:tcW w:w="2186" w:type="dxa"/>
            <w:gridSpan w:val="2"/>
            <w:tcBorders>
              <w:tl2br w:val="nil"/>
              <w:tr2bl w:val="nil"/>
            </w:tcBorders>
            <w:vAlign w:val="center"/>
          </w:tcPr>
          <w:p w14:paraId="4AD40D79">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实施单位</w:t>
            </w:r>
          </w:p>
        </w:tc>
        <w:tc>
          <w:tcPr>
            <w:tcW w:w="2126" w:type="dxa"/>
            <w:gridSpan w:val="2"/>
            <w:tcBorders>
              <w:tl2br w:val="nil"/>
              <w:tr2bl w:val="nil"/>
            </w:tcBorders>
            <w:vAlign w:val="center"/>
          </w:tcPr>
          <w:p w14:paraId="6CC977B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市自然保护地管理中心</w:t>
            </w:r>
          </w:p>
        </w:tc>
      </w:tr>
      <w:tr w14:paraId="07E6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4" w:type="dxa"/>
            <w:gridSpan w:val="3"/>
            <w:tcBorders>
              <w:tl2br w:val="nil"/>
              <w:tr2bl w:val="nil"/>
            </w:tcBorders>
            <w:vAlign w:val="center"/>
          </w:tcPr>
          <w:p w14:paraId="25B8413A">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项目属性</w:t>
            </w:r>
          </w:p>
        </w:tc>
        <w:tc>
          <w:tcPr>
            <w:tcW w:w="3264" w:type="dxa"/>
            <w:gridSpan w:val="2"/>
            <w:tcBorders>
              <w:tl2br w:val="nil"/>
              <w:tr2bl w:val="nil"/>
            </w:tcBorders>
            <w:vAlign w:val="center"/>
          </w:tcPr>
          <w:p w14:paraId="790880F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跨年项目</w:t>
            </w:r>
          </w:p>
        </w:tc>
        <w:tc>
          <w:tcPr>
            <w:tcW w:w="2186" w:type="dxa"/>
            <w:gridSpan w:val="2"/>
            <w:tcBorders>
              <w:tl2br w:val="nil"/>
              <w:tr2bl w:val="nil"/>
            </w:tcBorders>
            <w:vAlign w:val="center"/>
          </w:tcPr>
          <w:p w14:paraId="2CB669BA">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项目期</w:t>
            </w:r>
          </w:p>
        </w:tc>
        <w:tc>
          <w:tcPr>
            <w:tcW w:w="2126" w:type="dxa"/>
            <w:gridSpan w:val="2"/>
            <w:tcBorders>
              <w:tl2br w:val="nil"/>
              <w:tr2bl w:val="nil"/>
            </w:tcBorders>
            <w:vAlign w:val="center"/>
          </w:tcPr>
          <w:p w14:paraId="68018E9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3年</w:t>
            </w:r>
          </w:p>
        </w:tc>
      </w:tr>
      <w:tr w14:paraId="7343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4" w:type="dxa"/>
            <w:gridSpan w:val="3"/>
            <w:vMerge w:val="restart"/>
            <w:tcBorders>
              <w:tl2br w:val="nil"/>
              <w:tr2bl w:val="nil"/>
            </w:tcBorders>
            <w:vAlign w:val="center"/>
          </w:tcPr>
          <w:p w14:paraId="59875772">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项目资金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2049" w:type="dxa"/>
            <w:tcBorders>
              <w:tl2br w:val="nil"/>
              <w:tr2bl w:val="nil"/>
            </w:tcBorders>
            <w:vAlign w:val="center"/>
          </w:tcPr>
          <w:p w14:paraId="7CCFAE22">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中期资金总额：</w:t>
            </w:r>
          </w:p>
        </w:tc>
        <w:tc>
          <w:tcPr>
            <w:tcW w:w="1215" w:type="dxa"/>
            <w:tcBorders>
              <w:tl2br w:val="nil"/>
              <w:tr2bl w:val="nil"/>
            </w:tcBorders>
            <w:vAlign w:val="center"/>
          </w:tcPr>
          <w:p w14:paraId="340E3A7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186" w:type="dxa"/>
            <w:gridSpan w:val="2"/>
            <w:tcBorders>
              <w:tl2br w:val="nil"/>
              <w:tr2bl w:val="nil"/>
            </w:tcBorders>
            <w:vAlign w:val="center"/>
          </w:tcPr>
          <w:p w14:paraId="3820E904">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年度资金总额：</w:t>
            </w:r>
          </w:p>
        </w:tc>
        <w:tc>
          <w:tcPr>
            <w:tcW w:w="2126" w:type="dxa"/>
            <w:gridSpan w:val="2"/>
            <w:tcBorders>
              <w:tl2br w:val="nil"/>
              <w:tr2bl w:val="nil"/>
            </w:tcBorders>
            <w:vAlign w:val="center"/>
          </w:tcPr>
          <w:p w14:paraId="18FFB4C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247</w:t>
            </w:r>
          </w:p>
        </w:tc>
      </w:tr>
      <w:tr w14:paraId="372C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4" w:type="dxa"/>
            <w:gridSpan w:val="3"/>
            <w:vMerge w:val="continue"/>
            <w:tcBorders>
              <w:tl2br w:val="nil"/>
              <w:tr2bl w:val="nil"/>
            </w:tcBorders>
            <w:vAlign w:val="center"/>
          </w:tcPr>
          <w:p w14:paraId="1EA83D1F">
            <w:pPr>
              <w:jc w:val="center"/>
              <w:rPr>
                <w:rFonts w:ascii="宋体" w:cs="宋体"/>
                <w:sz w:val="20"/>
              </w:rPr>
            </w:pPr>
          </w:p>
        </w:tc>
        <w:tc>
          <w:tcPr>
            <w:tcW w:w="2049" w:type="dxa"/>
            <w:tcBorders>
              <w:tl2br w:val="nil"/>
              <w:tr2bl w:val="nil"/>
            </w:tcBorders>
            <w:vAlign w:val="center"/>
          </w:tcPr>
          <w:p w14:paraId="42353CF0">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1215" w:type="dxa"/>
            <w:tcBorders>
              <w:tl2br w:val="nil"/>
              <w:tr2bl w:val="nil"/>
            </w:tcBorders>
            <w:vAlign w:val="center"/>
          </w:tcPr>
          <w:p w14:paraId="776E227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186" w:type="dxa"/>
            <w:gridSpan w:val="2"/>
            <w:tcBorders>
              <w:tl2br w:val="nil"/>
              <w:tr2bl w:val="nil"/>
            </w:tcBorders>
            <w:vAlign w:val="center"/>
          </w:tcPr>
          <w:p w14:paraId="038EF3A3">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2126" w:type="dxa"/>
            <w:gridSpan w:val="2"/>
            <w:tcBorders>
              <w:tl2br w:val="nil"/>
              <w:tr2bl w:val="nil"/>
            </w:tcBorders>
            <w:vAlign w:val="center"/>
          </w:tcPr>
          <w:p w14:paraId="04D33D7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247</w:t>
            </w:r>
          </w:p>
        </w:tc>
      </w:tr>
      <w:tr w14:paraId="3B5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4" w:type="dxa"/>
            <w:gridSpan w:val="3"/>
            <w:vMerge w:val="continue"/>
            <w:tcBorders>
              <w:tl2br w:val="nil"/>
              <w:tr2bl w:val="nil"/>
            </w:tcBorders>
            <w:vAlign w:val="center"/>
          </w:tcPr>
          <w:p w14:paraId="4A4BC59F">
            <w:pPr>
              <w:jc w:val="center"/>
              <w:rPr>
                <w:rFonts w:ascii="宋体" w:cs="宋体"/>
                <w:sz w:val="20"/>
              </w:rPr>
            </w:pPr>
          </w:p>
        </w:tc>
        <w:tc>
          <w:tcPr>
            <w:tcW w:w="2049" w:type="dxa"/>
            <w:tcBorders>
              <w:tl2br w:val="nil"/>
              <w:tr2bl w:val="nil"/>
            </w:tcBorders>
            <w:vAlign w:val="center"/>
          </w:tcPr>
          <w:p w14:paraId="699E960E">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1215" w:type="dxa"/>
            <w:tcBorders>
              <w:tl2br w:val="nil"/>
              <w:tr2bl w:val="nil"/>
            </w:tcBorders>
            <w:vAlign w:val="center"/>
          </w:tcPr>
          <w:p w14:paraId="1D4E61A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w:t>
            </w:r>
          </w:p>
        </w:tc>
        <w:tc>
          <w:tcPr>
            <w:tcW w:w="2186" w:type="dxa"/>
            <w:gridSpan w:val="2"/>
            <w:tcBorders>
              <w:tl2br w:val="nil"/>
              <w:tr2bl w:val="nil"/>
            </w:tcBorders>
            <w:vAlign w:val="center"/>
          </w:tcPr>
          <w:p w14:paraId="2F2D3409">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2126" w:type="dxa"/>
            <w:gridSpan w:val="2"/>
            <w:tcBorders>
              <w:tl2br w:val="nil"/>
              <w:tr2bl w:val="nil"/>
            </w:tcBorders>
            <w:vAlign w:val="center"/>
          </w:tcPr>
          <w:p w14:paraId="382D0DE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w:t>
            </w:r>
          </w:p>
        </w:tc>
      </w:tr>
      <w:tr w14:paraId="0C9E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81" w:type="dxa"/>
            <w:vMerge w:val="restart"/>
            <w:tcBorders>
              <w:tl2br w:val="nil"/>
              <w:tr2bl w:val="nil"/>
            </w:tcBorders>
            <w:vAlign w:val="center"/>
          </w:tcPr>
          <w:p w14:paraId="1EF1487A">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体</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目</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4227" w:type="dxa"/>
            <w:gridSpan w:val="4"/>
            <w:tcBorders>
              <w:tl2br w:val="nil"/>
              <w:tr2bl w:val="nil"/>
            </w:tcBorders>
            <w:vAlign w:val="center"/>
          </w:tcPr>
          <w:p w14:paraId="55486B17">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中期目标（2022年—2024年）</w:t>
            </w:r>
          </w:p>
        </w:tc>
        <w:tc>
          <w:tcPr>
            <w:tcW w:w="4312" w:type="dxa"/>
            <w:gridSpan w:val="4"/>
            <w:tcBorders>
              <w:tl2br w:val="nil"/>
              <w:tr2bl w:val="nil"/>
            </w:tcBorders>
            <w:vAlign w:val="center"/>
          </w:tcPr>
          <w:p w14:paraId="1E17EC84">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年度目标</w:t>
            </w:r>
          </w:p>
        </w:tc>
      </w:tr>
      <w:tr w14:paraId="10B7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81" w:type="dxa"/>
            <w:vMerge w:val="continue"/>
            <w:tcBorders>
              <w:tl2br w:val="nil"/>
              <w:tr2bl w:val="nil"/>
            </w:tcBorders>
            <w:vAlign w:val="center"/>
          </w:tcPr>
          <w:p w14:paraId="18D40452">
            <w:pPr>
              <w:jc w:val="center"/>
              <w:rPr>
                <w:rFonts w:ascii="宋体" w:cs="宋体"/>
                <w:sz w:val="20"/>
              </w:rPr>
            </w:pPr>
          </w:p>
        </w:tc>
        <w:tc>
          <w:tcPr>
            <w:tcW w:w="4227" w:type="dxa"/>
            <w:gridSpan w:val="4"/>
            <w:tcBorders>
              <w:tl2br w:val="nil"/>
              <w:tr2bl w:val="nil"/>
            </w:tcBorders>
            <w:vAlign w:val="center"/>
          </w:tcPr>
          <w:p w14:paraId="24D81EDD">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完成方山、炸药库西部山场、方山陵园西部山场等3个山场绿化。造林总面积约640亩，其中无林地490亩、疏林地补植150亩。通过春季造林、雨季补植的方式，栽植各类树种苗木约76100株。并对新造林进行抚育、割草，加强管护，保障苗木保存率在90%及以上。</w:t>
            </w:r>
          </w:p>
        </w:tc>
        <w:tc>
          <w:tcPr>
            <w:tcW w:w="4312" w:type="dxa"/>
            <w:gridSpan w:val="4"/>
            <w:tcBorders>
              <w:tl2br w:val="nil"/>
              <w:tr2bl w:val="nil"/>
            </w:tcBorders>
            <w:vAlign w:val="center"/>
          </w:tcPr>
          <w:p w14:paraId="3B89042B">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完成方山、炸药库西部山场、方山陵园西部山场等3个山场绿化。造林总面积约640亩，其中无林地490亩、疏林地补植150亩。通过春季造林、雨季补植的方式，栽植各类树种苗木约76100株，保障苗木保存率在90%及以上。</w:t>
            </w:r>
          </w:p>
        </w:tc>
      </w:tr>
      <w:tr w14:paraId="73C6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restart"/>
            <w:tcBorders>
              <w:tl2br w:val="nil"/>
              <w:tr2bl w:val="nil"/>
            </w:tcBorders>
            <w:vAlign w:val="center"/>
          </w:tcPr>
          <w:p w14:paraId="05C70E6C">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绩</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效</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481" w:type="dxa"/>
            <w:tcBorders>
              <w:tl2br w:val="nil"/>
              <w:tr2bl w:val="nil"/>
            </w:tcBorders>
            <w:vAlign w:val="center"/>
          </w:tcPr>
          <w:p w14:paraId="36ADC639">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一级指标</w:t>
            </w:r>
          </w:p>
        </w:tc>
        <w:tc>
          <w:tcPr>
            <w:tcW w:w="482" w:type="dxa"/>
            <w:tcBorders>
              <w:tl2br w:val="nil"/>
              <w:tr2bl w:val="nil"/>
            </w:tcBorders>
            <w:vAlign w:val="center"/>
          </w:tcPr>
          <w:p w14:paraId="16521423">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二级指标</w:t>
            </w:r>
          </w:p>
        </w:tc>
        <w:tc>
          <w:tcPr>
            <w:tcW w:w="2049" w:type="dxa"/>
            <w:tcBorders>
              <w:tl2br w:val="nil"/>
              <w:tr2bl w:val="nil"/>
            </w:tcBorders>
            <w:vAlign w:val="center"/>
          </w:tcPr>
          <w:p w14:paraId="091669D7">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三级指标</w:t>
            </w:r>
          </w:p>
        </w:tc>
        <w:tc>
          <w:tcPr>
            <w:tcW w:w="1215" w:type="dxa"/>
            <w:tcBorders>
              <w:tl2br w:val="nil"/>
              <w:tr2bl w:val="nil"/>
            </w:tcBorders>
            <w:vAlign w:val="center"/>
          </w:tcPr>
          <w:p w14:paraId="4331BEFA">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指标值</w:t>
            </w:r>
          </w:p>
        </w:tc>
        <w:tc>
          <w:tcPr>
            <w:tcW w:w="481" w:type="dxa"/>
            <w:tcBorders>
              <w:tl2br w:val="nil"/>
              <w:tr2bl w:val="nil"/>
            </w:tcBorders>
            <w:vAlign w:val="center"/>
          </w:tcPr>
          <w:p w14:paraId="73A82FAD">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二级指标</w:t>
            </w:r>
          </w:p>
        </w:tc>
        <w:tc>
          <w:tcPr>
            <w:tcW w:w="2405" w:type="dxa"/>
            <w:gridSpan w:val="2"/>
            <w:tcBorders>
              <w:tl2br w:val="nil"/>
              <w:tr2bl w:val="nil"/>
            </w:tcBorders>
            <w:vAlign w:val="center"/>
          </w:tcPr>
          <w:p w14:paraId="4A5FEE19">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三级指标</w:t>
            </w:r>
          </w:p>
        </w:tc>
        <w:tc>
          <w:tcPr>
            <w:tcW w:w="1426" w:type="dxa"/>
            <w:tcBorders>
              <w:tl2br w:val="nil"/>
              <w:tr2bl w:val="nil"/>
            </w:tcBorders>
            <w:vAlign w:val="center"/>
          </w:tcPr>
          <w:p w14:paraId="7A9F82F9">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指标值</w:t>
            </w:r>
          </w:p>
        </w:tc>
      </w:tr>
      <w:tr w14:paraId="0203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4B33D29E">
            <w:pPr>
              <w:jc w:val="center"/>
              <w:rPr>
                <w:rFonts w:ascii="宋体" w:cs="宋体"/>
                <w:sz w:val="20"/>
              </w:rPr>
            </w:pPr>
          </w:p>
        </w:tc>
        <w:tc>
          <w:tcPr>
            <w:tcW w:w="481" w:type="dxa"/>
            <w:vMerge w:val="restart"/>
            <w:tcBorders>
              <w:tl2br w:val="nil"/>
              <w:tr2bl w:val="nil"/>
            </w:tcBorders>
            <w:vAlign w:val="center"/>
          </w:tcPr>
          <w:p w14:paraId="1C0043A2">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产出指标</w:t>
            </w:r>
          </w:p>
        </w:tc>
        <w:tc>
          <w:tcPr>
            <w:tcW w:w="482" w:type="dxa"/>
            <w:vMerge w:val="restart"/>
            <w:tcBorders>
              <w:tl2br w:val="nil"/>
              <w:tr2bl w:val="nil"/>
            </w:tcBorders>
            <w:vAlign w:val="center"/>
          </w:tcPr>
          <w:p w14:paraId="4F2A52F4">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数量指标</w:t>
            </w:r>
          </w:p>
        </w:tc>
        <w:tc>
          <w:tcPr>
            <w:tcW w:w="2049" w:type="dxa"/>
            <w:tcBorders>
              <w:tl2br w:val="nil"/>
              <w:tr2bl w:val="nil"/>
            </w:tcBorders>
            <w:vAlign w:val="center"/>
          </w:tcPr>
          <w:p w14:paraId="0646D90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绿化山场面积</w:t>
            </w:r>
          </w:p>
        </w:tc>
        <w:tc>
          <w:tcPr>
            <w:tcW w:w="1215" w:type="dxa"/>
            <w:tcBorders>
              <w:tl2br w:val="nil"/>
              <w:tr2bl w:val="nil"/>
            </w:tcBorders>
            <w:vAlign w:val="center"/>
          </w:tcPr>
          <w:p w14:paraId="3B102C6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≥640亩</w:t>
            </w:r>
          </w:p>
        </w:tc>
        <w:tc>
          <w:tcPr>
            <w:tcW w:w="481" w:type="dxa"/>
            <w:vMerge w:val="restart"/>
            <w:tcBorders>
              <w:tl2br w:val="nil"/>
              <w:tr2bl w:val="nil"/>
            </w:tcBorders>
            <w:vAlign w:val="center"/>
          </w:tcPr>
          <w:p w14:paraId="512E268D">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数量指标</w:t>
            </w:r>
          </w:p>
        </w:tc>
        <w:tc>
          <w:tcPr>
            <w:tcW w:w="2405" w:type="dxa"/>
            <w:gridSpan w:val="2"/>
            <w:tcBorders>
              <w:tl2br w:val="nil"/>
              <w:tr2bl w:val="nil"/>
            </w:tcBorders>
            <w:vAlign w:val="center"/>
          </w:tcPr>
          <w:p w14:paraId="44F9395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抚育山场面积</w:t>
            </w:r>
          </w:p>
        </w:tc>
        <w:tc>
          <w:tcPr>
            <w:tcW w:w="1426" w:type="dxa"/>
            <w:tcBorders>
              <w:tl2br w:val="nil"/>
              <w:tr2bl w:val="nil"/>
            </w:tcBorders>
            <w:vAlign w:val="center"/>
          </w:tcPr>
          <w:p w14:paraId="2E809A6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≥640亩</w:t>
            </w:r>
          </w:p>
        </w:tc>
      </w:tr>
      <w:tr w14:paraId="5535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67CF78C8">
            <w:pPr>
              <w:jc w:val="center"/>
              <w:rPr>
                <w:rFonts w:ascii="宋体" w:cs="宋体"/>
                <w:sz w:val="20"/>
              </w:rPr>
            </w:pPr>
          </w:p>
        </w:tc>
        <w:tc>
          <w:tcPr>
            <w:tcW w:w="481" w:type="dxa"/>
            <w:vMerge w:val="continue"/>
            <w:tcBorders>
              <w:tl2br w:val="nil"/>
              <w:tr2bl w:val="nil"/>
            </w:tcBorders>
            <w:vAlign w:val="center"/>
          </w:tcPr>
          <w:p w14:paraId="0A29C202">
            <w:pPr>
              <w:jc w:val="center"/>
              <w:rPr>
                <w:rFonts w:ascii="宋体" w:cs="宋体"/>
                <w:sz w:val="20"/>
              </w:rPr>
            </w:pPr>
          </w:p>
        </w:tc>
        <w:tc>
          <w:tcPr>
            <w:tcW w:w="482" w:type="dxa"/>
            <w:vMerge w:val="continue"/>
            <w:tcBorders>
              <w:tl2br w:val="nil"/>
              <w:tr2bl w:val="nil"/>
            </w:tcBorders>
            <w:vAlign w:val="center"/>
          </w:tcPr>
          <w:p w14:paraId="45F1B36A">
            <w:pPr>
              <w:jc w:val="center"/>
              <w:rPr>
                <w:rFonts w:ascii="宋体" w:cs="宋体"/>
                <w:sz w:val="20"/>
              </w:rPr>
            </w:pPr>
          </w:p>
        </w:tc>
        <w:tc>
          <w:tcPr>
            <w:tcW w:w="2049" w:type="dxa"/>
            <w:tcBorders>
              <w:tl2br w:val="nil"/>
              <w:tr2bl w:val="nil"/>
            </w:tcBorders>
            <w:vAlign w:val="center"/>
          </w:tcPr>
          <w:p w14:paraId="13FFCA4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栽植苗木</w:t>
            </w:r>
          </w:p>
        </w:tc>
        <w:tc>
          <w:tcPr>
            <w:tcW w:w="1215" w:type="dxa"/>
            <w:tcBorders>
              <w:tl2br w:val="nil"/>
              <w:tr2bl w:val="nil"/>
            </w:tcBorders>
            <w:vAlign w:val="center"/>
          </w:tcPr>
          <w:p w14:paraId="3AC4B5E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≥76100株</w:t>
            </w:r>
          </w:p>
        </w:tc>
        <w:tc>
          <w:tcPr>
            <w:tcW w:w="481" w:type="dxa"/>
            <w:vMerge w:val="continue"/>
            <w:tcBorders>
              <w:tl2br w:val="nil"/>
              <w:tr2bl w:val="nil"/>
            </w:tcBorders>
            <w:vAlign w:val="center"/>
          </w:tcPr>
          <w:p w14:paraId="77A813A8">
            <w:pPr>
              <w:jc w:val="center"/>
              <w:rPr>
                <w:rFonts w:ascii="宋体" w:cs="宋体"/>
                <w:sz w:val="20"/>
              </w:rPr>
            </w:pPr>
          </w:p>
        </w:tc>
        <w:tc>
          <w:tcPr>
            <w:tcW w:w="2405" w:type="dxa"/>
            <w:gridSpan w:val="2"/>
            <w:tcBorders>
              <w:tl2br w:val="nil"/>
              <w:tr2bl w:val="nil"/>
            </w:tcBorders>
            <w:vAlign w:val="center"/>
          </w:tcPr>
          <w:p w14:paraId="3B6CC2F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栽植苗木</w:t>
            </w:r>
          </w:p>
        </w:tc>
        <w:tc>
          <w:tcPr>
            <w:tcW w:w="1426" w:type="dxa"/>
            <w:tcBorders>
              <w:tl2br w:val="nil"/>
              <w:tr2bl w:val="nil"/>
            </w:tcBorders>
            <w:vAlign w:val="center"/>
          </w:tcPr>
          <w:p w14:paraId="7170C87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≥76100株</w:t>
            </w:r>
          </w:p>
        </w:tc>
      </w:tr>
      <w:tr w14:paraId="7172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3D1DFA66">
            <w:pPr>
              <w:jc w:val="center"/>
              <w:rPr>
                <w:rFonts w:ascii="宋体" w:cs="宋体"/>
                <w:sz w:val="20"/>
              </w:rPr>
            </w:pPr>
          </w:p>
        </w:tc>
        <w:tc>
          <w:tcPr>
            <w:tcW w:w="481" w:type="dxa"/>
            <w:vMerge w:val="continue"/>
            <w:tcBorders>
              <w:tl2br w:val="nil"/>
              <w:tr2bl w:val="nil"/>
            </w:tcBorders>
            <w:vAlign w:val="center"/>
          </w:tcPr>
          <w:p w14:paraId="451FA332">
            <w:pPr>
              <w:jc w:val="center"/>
              <w:rPr>
                <w:rFonts w:ascii="宋体" w:cs="宋体"/>
                <w:sz w:val="20"/>
              </w:rPr>
            </w:pPr>
          </w:p>
        </w:tc>
        <w:tc>
          <w:tcPr>
            <w:tcW w:w="482" w:type="dxa"/>
            <w:vMerge w:val="continue"/>
            <w:tcBorders>
              <w:tl2br w:val="nil"/>
              <w:tr2bl w:val="nil"/>
            </w:tcBorders>
            <w:vAlign w:val="center"/>
          </w:tcPr>
          <w:p w14:paraId="1F79E1D2">
            <w:pPr>
              <w:jc w:val="center"/>
              <w:rPr>
                <w:rFonts w:ascii="宋体" w:cs="宋体"/>
                <w:sz w:val="20"/>
              </w:rPr>
            </w:pPr>
          </w:p>
        </w:tc>
        <w:tc>
          <w:tcPr>
            <w:tcW w:w="2049" w:type="dxa"/>
            <w:tcBorders>
              <w:tl2br w:val="nil"/>
              <w:tr2bl w:val="nil"/>
            </w:tcBorders>
            <w:vAlign w:val="center"/>
          </w:tcPr>
          <w:p w14:paraId="7DECBA0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抚育割草面积</w:t>
            </w:r>
          </w:p>
        </w:tc>
        <w:tc>
          <w:tcPr>
            <w:tcW w:w="1215" w:type="dxa"/>
            <w:tcBorders>
              <w:tl2br w:val="nil"/>
              <w:tr2bl w:val="nil"/>
            </w:tcBorders>
            <w:vAlign w:val="center"/>
          </w:tcPr>
          <w:p w14:paraId="4ABD4D4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≥640亩</w:t>
            </w:r>
          </w:p>
        </w:tc>
        <w:tc>
          <w:tcPr>
            <w:tcW w:w="481" w:type="dxa"/>
            <w:vMerge w:val="continue"/>
            <w:tcBorders>
              <w:tl2br w:val="nil"/>
              <w:tr2bl w:val="nil"/>
            </w:tcBorders>
            <w:vAlign w:val="center"/>
          </w:tcPr>
          <w:p w14:paraId="05580D97">
            <w:pPr>
              <w:jc w:val="center"/>
              <w:rPr>
                <w:rFonts w:ascii="宋体" w:cs="宋体"/>
                <w:sz w:val="20"/>
              </w:rPr>
            </w:pPr>
          </w:p>
        </w:tc>
        <w:tc>
          <w:tcPr>
            <w:tcW w:w="2405" w:type="dxa"/>
            <w:gridSpan w:val="2"/>
            <w:tcBorders>
              <w:tl2br w:val="nil"/>
              <w:tr2bl w:val="nil"/>
            </w:tcBorders>
            <w:vAlign w:val="center"/>
          </w:tcPr>
          <w:p w14:paraId="4F4E4A2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抚育割草面积</w:t>
            </w:r>
          </w:p>
        </w:tc>
        <w:tc>
          <w:tcPr>
            <w:tcW w:w="1426" w:type="dxa"/>
            <w:tcBorders>
              <w:tl2br w:val="nil"/>
              <w:tr2bl w:val="nil"/>
            </w:tcBorders>
            <w:vAlign w:val="center"/>
          </w:tcPr>
          <w:p w14:paraId="358A552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≥640亩</w:t>
            </w:r>
          </w:p>
        </w:tc>
      </w:tr>
      <w:tr w14:paraId="2403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15A7F96A">
            <w:pPr>
              <w:jc w:val="center"/>
              <w:rPr>
                <w:rFonts w:ascii="宋体" w:cs="宋体"/>
                <w:sz w:val="20"/>
              </w:rPr>
            </w:pPr>
          </w:p>
        </w:tc>
        <w:tc>
          <w:tcPr>
            <w:tcW w:w="481" w:type="dxa"/>
            <w:vMerge w:val="continue"/>
            <w:tcBorders>
              <w:tl2br w:val="nil"/>
              <w:tr2bl w:val="nil"/>
            </w:tcBorders>
            <w:vAlign w:val="center"/>
          </w:tcPr>
          <w:p w14:paraId="6139E4F8">
            <w:pPr>
              <w:jc w:val="center"/>
              <w:rPr>
                <w:rFonts w:ascii="宋体" w:cs="宋体"/>
                <w:sz w:val="20"/>
              </w:rPr>
            </w:pPr>
          </w:p>
        </w:tc>
        <w:tc>
          <w:tcPr>
            <w:tcW w:w="482" w:type="dxa"/>
            <w:vMerge w:val="restart"/>
            <w:tcBorders>
              <w:tl2br w:val="nil"/>
              <w:tr2bl w:val="nil"/>
            </w:tcBorders>
            <w:vAlign w:val="center"/>
          </w:tcPr>
          <w:p w14:paraId="0AE38410">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质量指标</w:t>
            </w:r>
          </w:p>
        </w:tc>
        <w:tc>
          <w:tcPr>
            <w:tcW w:w="2049" w:type="dxa"/>
            <w:tcBorders>
              <w:tl2br w:val="nil"/>
              <w:tr2bl w:val="nil"/>
            </w:tcBorders>
            <w:vAlign w:val="center"/>
          </w:tcPr>
          <w:p w14:paraId="262BE19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栽植苗木规格</w:t>
            </w:r>
          </w:p>
        </w:tc>
        <w:tc>
          <w:tcPr>
            <w:tcW w:w="1215" w:type="dxa"/>
            <w:tcBorders>
              <w:tl2br w:val="nil"/>
              <w:tr2bl w:val="nil"/>
            </w:tcBorders>
            <w:vAlign w:val="center"/>
          </w:tcPr>
          <w:p w14:paraId="7C4176D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株高≥1.2m</w:t>
            </w:r>
          </w:p>
        </w:tc>
        <w:tc>
          <w:tcPr>
            <w:tcW w:w="481" w:type="dxa"/>
            <w:vMerge w:val="restart"/>
            <w:tcBorders>
              <w:tl2br w:val="nil"/>
              <w:tr2bl w:val="nil"/>
            </w:tcBorders>
            <w:vAlign w:val="center"/>
          </w:tcPr>
          <w:p w14:paraId="431CEBAD">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质量指标</w:t>
            </w:r>
          </w:p>
        </w:tc>
        <w:tc>
          <w:tcPr>
            <w:tcW w:w="2405" w:type="dxa"/>
            <w:gridSpan w:val="2"/>
            <w:tcBorders>
              <w:tl2br w:val="nil"/>
              <w:tr2bl w:val="nil"/>
            </w:tcBorders>
            <w:vAlign w:val="center"/>
          </w:tcPr>
          <w:p w14:paraId="1833EE8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栽植苗木规格</w:t>
            </w:r>
          </w:p>
        </w:tc>
        <w:tc>
          <w:tcPr>
            <w:tcW w:w="1426" w:type="dxa"/>
            <w:tcBorders>
              <w:tl2br w:val="nil"/>
              <w:tr2bl w:val="nil"/>
            </w:tcBorders>
            <w:vAlign w:val="center"/>
          </w:tcPr>
          <w:p w14:paraId="47DCE9A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株高≥1.2m</w:t>
            </w:r>
          </w:p>
        </w:tc>
      </w:tr>
      <w:tr w14:paraId="0D03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088C54B8">
            <w:pPr>
              <w:jc w:val="center"/>
              <w:rPr>
                <w:rFonts w:ascii="宋体" w:cs="宋体"/>
                <w:sz w:val="20"/>
              </w:rPr>
            </w:pPr>
          </w:p>
        </w:tc>
        <w:tc>
          <w:tcPr>
            <w:tcW w:w="481" w:type="dxa"/>
            <w:vMerge w:val="continue"/>
            <w:tcBorders>
              <w:tl2br w:val="nil"/>
              <w:tr2bl w:val="nil"/>
            </w:tcBorders>
            <w:vAlign w:val="center"/>
          </w:tcPr>
          <w:p w14:paraId="7B263D5F">
            <w:pPr>
              <w:jc w:val="center"/>
              <w:rPr>
                <w:rFonts w:ascii="宋体" w:cs="宋体"/>
                <w:sz w:val="20"/>
              </w:rPr>
            </w:pPr>
          </w:p>
        </w:tc>
        <w:tc>
          <w:tcPr>
            <w:tcW w:w="482" w:type="dxa"/>
            <w:vMerge w:val="continue"/>
            <w:tcBorders>
              <w:tl2br w:val="nil"/>
              <w:tr2bl w:val="nil"/>
            </w:tcBorders>
            <w:vAlign w:val="center"/>
          </w:tcPr>
          <w:p w14:paraId="3793B2C6">
            <w:pPr>
              <w:jc w:val="center"/>
              <w:rPr>
                <w:rFonts w:ascii="宋体" w:cs="宋体"/>
                <w:sz w:val="20"/>
              </w:rPr>
            </w:pPr>
          </w:p>
        </w:tc>
        <w:tc>
          <w:tcPr>
            <w:tcW w:w="2049" w:type="dxa"/>
            <w:tcBorders>
              <w:tl2br w:val="nil"/>
              <w:tr2bl w:val="nil"/>
            </w:tcBorders>
            <w:vAlign w:val="center"/>
          </w:tcPr>
          <w:p w14:paraId="2E3EEB9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栽植苗木成活率</w:t>
            </w:r>
          </w:p>
        </w:tc>
        <w:tc>
          <w:tcPr>
            <w:tcW w:w="1215" w:type="dxa"/>
            <w:tcBorders>
              <w:tl2br w:val="nil"/>
              <w:tr2bl w:val="nil"/>
            </w:tcBorders>
            <w:vAlign w:val="center"/>
          </w:tcPr>
          <w:p w14:paraId="45B4BA4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≥90%</w:t>
            </w:r>
          </w:p>
        </w:tc>
        <w:tc>
          <w:tcPr>
            <w:tcW w:w="481" w:type="dxa"/>
            <w:vMerge w:val="continue"/>
            <w:tcBorders>
              <w:tl2br w:val="nil"/>
              <w:tr2bl w:val="nil"/>
            </w:tcBorders>
            <w:vAlign w:val="center"/>
          </w:tcPr>
          <w:p w14:paraId="2A5B9237">
            <w:pPr>
              <w:jc w:val="center"/>
              <w:rPr>
                <w:rFonts w:ascii="宋体" w:cs="宋体"/>
                <w:sz w:val="20"/>
              </w:rPr>
            </w:pPr>
          </w:p>
        </w:tc>
        <w:tc>
          <w:tcPr>
            <w:tcW w:w="2405" w:type="dxa"/>
            <w:gridSpan w:val="2"/>
            <w:tcBorders>
              <w:tl2br w:val="nil"/>
              <w:tr2bl w:val="nil"/>
            </w:tcBorders>
            <w:vAlign w:val="center"/>
          </w:tcPr>
          <w:p w14:paraId="478C3A2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栽植苗木成活率</w:t>
            </w:r>
          </w:p>
        </w:tc>
        <w:tc>
          <w:tcPr>
            <w:tcW w:w="1426" w:type="dxa"/>
            <w:tcBorders>
              <w:tl2br w:val="nil"/>
              <w:tr2bl w:val="nil"/>
            </w:tcBorders>
            <w:vAlign w:val="center"/>
          </w:tcPr>
          <w:p w14:paraId="1BB99DB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≥90%</w:t>
            </w:r>
          </w:p>
        </w:tc>
      </w:tr>
      <w:tr w14:paraId="7832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7891C3C3">
            <w:pPr>
              <w:jc w:val="center"/>
              <w:rPr>
                <w:rFonts w:ascii="宋体" w:cs="宋体"/>
                <w:sz w:val="20"/>
              </w:rPr>
            </w:pPr>
          </w:p>
        </w:tc>
        <w:tc>
          <w:tcPr>
            <w:tcW w:w="481" w:type="dxa"/>
            <w:vMerge w:val="continue"/>
            <w:tcBorders>
              <w:tl2br w:val="nil"/>
              <w:tr2bl w:val="nil"/>
            </w:tcBorders>
            <w:vAlign w:val="center"/>
          </w:tcPr>
          <w:p w14:paraId="3E53D193">
            <w:pPr>
              <w:jc w:val="center"/>
              <w:rPr>
                <w:rFonts w:ascii="宋体" w:cs="宋体"/>
                <w:sz w:val="20"/>
              </w:rPr>
            </w:pPr>
          </w:p>
        </w:tc>
        <w:tc>
          <w:tcPr>
            <w:tcW w:w="482" w:type="dxa"/>
            <w:vMerge w:val="continue"/>
            <w:tcBorders>
              <w:tl2br w:val="nil"/>
              <w:tr2bl w:val="nil"/>
            </w:tcBorders>
            <w:vAlign w:val="center"/>
          </w:tcPr>
          <w:p w14:paraId="4F642F7D">
            <w:pPr>
              <w:jc w:val="center"/>
              <w:rPr>
                <w:rFonts w:ascii="宋体" w:cs="宋体"/>
                <w:sz w:val="20"/>
              </w:rPr>
            </w:pPr>
          </w:p>
        </w:tc>
        <w:tc>
          <w:tcPr>
            <w:tcW w:w="2049" w:type="dxa"/>
            <w:tcBorders>
              <w:tl2br w:val="nil"/>
              <w:tr2bl w:val="nil"/>
            </w:tcBorders>
            <w:vAlign w:val="center"/>
          </w:tcPr>
          <w:p w14:paraId="3834FC3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防火割草留茬高</w:t>
            </w:r>
          </w:p>
        </w:tc>
        <w:tc>
          <w:tcPr>
            <w:tcW w:w="1215" w:type="dxa"/>
            <w:tcBorders>
              <w:tl2br w:val="nil"/>
              <w:tr2bl w:val="nil"/>
            </w:tcBorders>
            <w:vAlign w:val="center"/>
          </w:tcPr>
          <w:p w14:paraId="58D0A5E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≤3cm</w:t>
            </w:r>
          </w:p>
        </w:tc>
        <w:tc>
          <w:tcPr>
            <w:tcW w:w="481" w:type="dxa"/>
            <w:vMerge w:val="continue"/>
            <w:tcBorders>
              <w:tl2br w:val="nil"/>
              <w:tr2bl w:val="nil"/>
            </w:tcBorders>
            <w:vAlign w:val="center"/>
          </w:tcPr>
          <w:p w14:paraId="4B5625D5">
            <w:pPr>
              <w:jc w:val="center"/>
              <w:rPr>
                <w:rFonts w:ascii="宋体" w:cs="宋体"/>
                <w:sz w:val="20"/>
              </w:rPr>
            </w:pPr>
          </w:p>
        </w:tc>
        <w:tc>
          <w:tcPr>
            <w:tcW w:w="2405" w:type="dxa"/>
            <w:gridSpan w:val="2"/>
            <w:tcBorders>
              <w:tl2br w:val="nil"/>
              <w:tr2bl w:val="nil"/>
            </w:tcBorders>
            <w:vAlign w:val="center"/>
          </w:tcPr>
          <w:p w14:paraId="1359EE9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防火割草留茬高</w:t>
            </w:r>
          </w:p>
        </w:tc>
        <w:tc>
          <w:tcPr>
            <w:tcW w:w="1426" w:type="dxa"/>
            <w:tcBorders>
              <w:tl2br w:val="nil"/>
              <w:tr2bl w:val="nil"/>
            </w:tcBorders>
            <w:vAlign w:val="center"/>
          </w:tcPr>
          <w:p w14:paraId="1BFEECF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≤3cm</w:t>
            </w:r>
          </w:p>
        </w:tc>
      </w:tr>
      <w:tr w14:paraId="38B6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34BA11A7">
            <w:pPr>
              <w:jc w:val="center"/>
              <w:rPr>
                <w:rFonts w:ascii="宋体" w:cs="宋体"/>
                <w:sz w:val="20"/>
              </w:rPr>
            </w:pPr>
          </w:p>
        </w:tc>
        <w:tc>
          <w:tcPr>
            <w:tcW w:w="481" w:type="dxa"/>
            <w:vMerge w:val="continue"/>
            <w:tcBorders>
              <w:tl2br w:val="nil"/>
              <w:tr2bl w:val="nil"/>
            </w:tcBorders>
            <w:vAlign w:val="center"/>
          </w:tcPr>
          <w:p w14:paraId="2F3A9B30">
            <w:pPr>
              <w:jc w:val="center"/>
              <w:rPr>
                <w:rFonts w:ascii="宋体" w:cs="宋体"/>
                <w:sz w:val="20"/>
              </w:rPr>
            </w:pPr>
          </w:p>
        </w:tc>
        <w:tc>
          <w:tcPr>
            <w:tcW w:w="482" w:type="dxa"/>
            <w:vMerge w:val="restart"/>
            <w:tcBorders>
              <w:tl2br w:val="nil"/>
              <w:tr2bl w:val="nil"/>
            </w:tcBorders>
            <w:vAlign w:val="center"/>
          </w:tcPr>
          <w:p w14:paraId="34E72CFD">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时效指标</w:t>
            </w:r>
          </w:p>
        </w:tc>
        <w:tc>
          <w:tcPr>
            <w:tcW w:w="2049" w:type="dxa"/>
            <w:tcBorders>
              <w:tl2br w:val="nil"/>
              <w:tr2bl w:val="nil"/>
            </w:tcBorders>
            <w:vAlign w:val="center"/>
          </w:tcPr>
          <w:p w14:paraId="022C398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持续时间</w:t>
            </w:r>
          </w:p>
        </w:tc>
        <w:tc>
          <w:tcPr>
            <w:tcW w:w="1215" w:type="dxa"/>
            <w:tcBorders>
              <w:tl2br w:val="nil"/>
              <w:tr2bl w:val="nil"/>
            </w:tcBorders>
            <w:vAlign w:val="center"/>
          </w:tcPr>
          <w:p w14:paraId="3EA48D7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3年</w:t>
            </w:r>
          </w:p>
        </w:tc>
        <w:tc>
          <w:tcPr>
            <w:tcW w:w="481" w:type="dxa"/>
            <w:vMerge w:val="restart"/>
            <w:tcBorders>
              <w:tl2br w:val="nil"/>
              <w:tr2bl w:val="nil"/>
            </w:tcBorders>
            <w:vAlign w:val="center"/>
          </w:tcPr>
          <w:p w14:paraId="22704140">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时效指标</w:t>
            </w:r>
          </w:p>
        </w:tc>
        <w:tc>
          <w:tcPr>
            <w:tcW w:w="2405" w:type="dxa"/>
            <w:gridSpan w:val="2"/>
            <w:tcBorders>
              <w:tl2br w:val="nil"/>
              <w:tr2bl w:val="nil"/>
            </w:tcBorders>
            <w:vAlign w:val="center"/>
          </w:tcPr>
          <w:p w14:paraId="693E936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持续时间</w:t>
            </w:r>
          </w:p>
        </w:tc>
        <w:tc>
          <w:tcPr>
            <w:tcW w:w="1426" w:type="dxa"/>
            <w:tcBorders>
              <w:tl2br w:val="nil"/>
              <w:tr2bl w:val="nil"/>
            </w:tcBorders>
            <w:vAlign w:val="center"/>
          </w:tcPr>
          <w:p w14:paraId="376209D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1年</w:t>
            </w:r>
          </w:p>
        </w:tc>
      </w:tr>
      <w:tr w14:paraId="5553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004CB526">
            <w:pPr>
              <w:jc w:val="center"/>
              <w:rPr>
                <w:rFonts w:ascii="宋体" w:cs="宋体"/>
                <w:sz w:val="20"/>
              </w:rPr>
            </w:pPr>
          </w:p>
        </w:tc>
        <w:tc>
          <w:tcPr>
            <w:tcW w:w="481" w:type="dxa"/>
            <w:vMerge w:val="continue"/>
            <w:tcBorders>
              <w:tl2br w:val="nil"/>
              <w:tr2bl w:val="nil"/>
            </w:tcBorders>
            <w:vAlign w:val="center"/>
          </w:tcPr>
          <w:p w14:paraId="5B5096AC">
            <w:pPr>
              <w:jc w:val="center"/>
              <w:rPr>
                <w:rFonts w:ascii="宋体" w:cs="宋体"/>
                <w:sz w:val="20"/>
              </w:rPr>
            </w:pPr>
          </w:p>
        </w:tc>
        <w:tc>
          <w:tcPr>
            <w:tcW w:w="482" w:type="dxa"/>
            <w:vMerge w:val="continue"/>
            <w:tcBorders>
              <w:tl2br w:val="nil"/>
              <w:tr2bl w:val="nil"/>
            </w:tcBorders>
            <w:vAlign w:val="center"/>
          </w:tcPr>
          <w:p w14:paraId="3DA50A0B">
            <w:pPr>
              <w:jc w:val="center"/>
              <w:rPr>
                <w:rFonts w:ascii="宋体" w:cs="宋体"/>
                <w:sz w:val="20"/>
              </w:rPr>
            </w:pPr>
          </w:p>
        </w:tc>
        <w:tc>
          <w:tcPr>
            <w:tcW w:w="2049" w:type="dxa"/>
            <w:tcBorders>
              <w:tl2br w:val="nil"/>
              <w:tr2bl w:val="nil"/>
            </w:tcBorders>
            <w:vAlign w:val="center"/>
          </w:tcPr>
          <w:p w14:paraId="76E12AF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完成时间</w:t>
            </w:r>
          </w:p>
        </w:tc>
        <w:tc>
          <w:tcPr>
            <w:tcW w:w="1215" w:type="dxa"/>
            <w:tcBorders>
              <w:tl2br w:val="nil"/>
              <w:tr2bl w:val="nil"/>
            </w:tcBorders>
            <w:vAlign w:val="center"/>
          </w:tcPr>
          <w:p w14:paraId="22F03D3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2022-2024年</w:t>
            </w:r>
          </w:p>
        </w:tc>
        <w:tc>
          <w:tcPr>
            <w:tcW w:w="481" w:type="dxa"/>
            <w:vMerge w:val="continue"/>
            <w:tcBorders>
              <w:tl2br w:val="nil"/>
              <w:tr2bl w:val="nil"/>
            </w:tcBorders>
            <w:vAlign w:val="center"/>
          </w:tcPr>
          <w:p w14:paraId="6CED9AD3">
            <w:pPr>
              <w:jc w:val="center"/>
              <w:rPr>
                <w:rFonts w:ascii="宋体" w:cs="宋体"/>
                <w:sz w:val="20"/>
              </w:rPr>
            </w:pPr>
          </w:p>
        </w:tc>
        <w:tc>
          <w:tcPr>
            <w:tcW w:w="2405" w:type="dxa"/>
            <w:gridSpan w:val="2"/>
            <w:tcBorders>
              <w:tl2br w:val="nil"/>
              <w:tr2bl w:val="nil"/>
            </w:tcBorders>
            <w:vAlign w:val="center"/>
          </w:tcPr>
          <w:p w14:paraId="49013AF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完成时间</w:t>
            </w:r>
          </w:p>
        </w:tc>
        <w:tc>
          <w:tcPr>
            <w:tcW w:w="1426" w:type="dxa"/>
            <w:tcBorders>
              <w:tl2br w:val="nil"/>
              <w:tr2bl w:val="nil"/>
            </w:tcBorders>
            <w:vAlign w:val="center"/>
          </w:tcPr>
          <w:p w14:paraId="02DF462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2023年11月</w:t>
            </w:r>
          </w:p>
        </w:tc>
      </w:tr>
      <w:tr w14:paraId="7A7C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6F8D45ED">
            <w:pPr>
              <w:jc w:val="center"/>
              <w:rPr>
                <w:rFonts w:ascii="宋体" w:cs="宋体"/>
                <w:sz w:val="20"/>
              </w:rPr>
            </w:pPr>
          </w:p>
        </w:tc>
        <w:tc>
          <w:tcPr>
            <w:tcW w:w="481" w:type="dxa"/>
            <w:vMerge w:val="continue"/>
            <w:tcBorders>
              <w:tl2br w:val="nil"/>
              <w:tr2bl w:val="nil"/>
            </w:tcBorders>
            <w:vAlign w:val="center"/>
          </w:tcPr>
          <w:p w14:paraId="0F82907A">
            <w:pPr>
              <w:jc w:val="center"/>
              <w:rPr>
                <w:rFonts w:ascii="宋体" w:cs="宋体"/>
                <w:sz w:val="20"/>
              </w:rPr>
            </w:pPr>
          </w:p>
        </w:tc>
        <w:tc>
          <w:tcPr>
            <w:tcW w:w="482" w:type="dxa"/>
            <w:vMerge w:val="restart"/>
            <w:tcBorders>
              <w:tl2br w:val="nil"/>
              <w:tr2bl w:val="nil"/>
            </w:tcBorders>
            <w:vAlign w:val="center"/>
          </w:tcPr>
          <w:p w14:paraId="68DCEBCE">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成本指标</w:t>
            </w:r>
          </w:p>
        </w:tc>
        <w:tc>
          <w:tcPr>
            <w:tcW w:w="2049" w:type="dxa"/>
            <w:tcBorders>
              <w:tl2br w:val="nil"/>
              <w:tr2bl w:val="nil"/>
            </w:tcBorders>
            <w:vAlign w:val="center"/>
          </w:tcPr>
          <w:p w14:paraId="1CA6ACF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造林成本</w:t>
            </w:r>
          </w:p>
        </w:tc>
        <w:tc>
          <w:tcPr>
            <w:tcW w:w="1215" w:type="dxa"/>
            <w:tcBorders>
              <w:tl2br w:val="nil"/>
              <w:tr2bl w:val="nil"/>
            </w:tcBorders>
            <w:vAlign w:val="center"/>
          </w:tcPr>
          <w:p w14:paraId="4890AA9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≤6000元/亩</w:t>
            </w:r>
          </w:p>
        </w:tc>
        <w:tc>
          <w:tcPr>
            <w:tcW w:w="481" w:type="dxa"/>
            <w:vMerge w:val="restart"/>
            <w:tcBorders>
              <w:tl2br w:val="nil"/>
              <w:tr2bl w:val="nil"/>
            </w:tcBorders>
            <w:vAlign w:val="center"/>
          </w:tcPr>
          <w:p w14:paraId="72824358">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成本指标</w:t>
            </w:r>
          </w:p>
        </w:tc>
        <w:tc>
          <w:tcPr>
            <w:tcW w:w="2405" w:type="dxa"/>
            <w:gridSpan w:val="2"/>
            <w:tcBorders>
              <w:tl2br w:val="nil"/>
              <w:tr2bl w:val="nil"/>
            </w:tcBorders>
            <w:vAlign w:val="center"/>
          </w:tcPr>
          <w:p w14:paraId="256C53A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造林成本</w:t>
            </w:r>
          </w:p>
        </w:tc>
        <w:tc>
          <w:tcPr>
            <w:tcW w:w="1426" w:type="dxa"/>
            <w:tcBorders>
              <w:tl2br w:val="nil"/>
              <w:tr2bl w:val="nil"/>
            </w:tcBorders>
            <w:vAlign w:val="center"/>
          </w:tcPr>
          <w:p w14:paraId="4D40BD7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≤6000元/亩</w:t>
            </w:r>
          </w:p>
        </w:tc>
      </w:tr>
      <w:tr w14:paraId="570D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0874E873">
            <w:pPr>
              <w:jc w:val="center"/>
              <w:rPr>
                <w:rFonts w:ascii="宋体" w:cs="宋体"/>
                <w:sz w:val="20"/>
              </w:rPr>
            </w:pPr>
          </w:p>
        </w:tc>
        <w:tc>
          <w:tcPr>
            <w:tcW w:w="481" w:type="dxa"/>
            <w:vMerge w:val="continue"/>
            <w:tcBorders>
              <w:tl2br w:val="nil"/>
              <w:tr2bl w:val="nil"/>
            </w:tcBorders>
            <w:vAlign w:val="center"/>
          </w:tcPr>
          <w:p w14:paraId="496F3E17">
            <w:pPr>
              <w:jc w:val="center"/>
              <w:rPr>
                <w:rFonts w:ascii="宋体" w:cs="宋体"/>
                <w:sz w:val="20"/>
              </w:rPr>
            </w:pPr>
          </w:p>
        </w:tc>
        <w:tc>
          <w:tcPr>
            <w:tcW w:w="482" w:type="dxa"/>
            <w:vMerge w:val="continue"/>
            <w:tcBorders>
              <w:tl2br w:val="nil"/>
              <w:tr2bl w:val="nil"/>
            </w:tcBorders>
            <w:vAlign w:val="center"/>
          </w:tcPr>
          <w:p w14:paraId="3BC616B7">
            <w:pPr>
              <w:jc w:val="center"/>
              <w:rPr>
                <w:rFonts w:ascii="宋体" w:cs="宋体"/>
                <w:sz w:val="20"/>
              </w:rPr>
            </w:pPr>
          </w:p>
        </w:tc>
        <w:tc>
          <w:tcPr>
            <w:tcW w:w="2049" w:type="dxa"/>
            <w:tcBorders>
              <w:tl2br w:val="nil"/>
              <w:tr2bl w:val="nil"/>
            </w:tcBorders>
            <w:vAlign w:val="center"/>
          </w:tcPr>
          <w:p w14:paraId="33AFEB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植树造林总投资</w:t>
            </w:r>
          </w:p>
        </w:tc>
        <w:tc>
          <w:tcPr>
            <w:tcW w:w="1215" w:type="dxa"/>
            <w:tcBorders>
              <w:tl2br w:val="nil"/>
              <w:tr2bl w:val="nil"/>
            </w:tcBorders>
            <w:vAlign w:val="center"/>
          </w:tcPr>
          <w:p w14:paraId="264B917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≤356万</w:t>
            </w:r>
          </w:p>
        </w:tc>
        <w:tc>
          <w:tcPr>
            <w:tcW w:w="481" w:type="dxa"/>
            <w:vMerge w:val="continue"/>
            <w:tcBorders>
              <w:tl2br w:val="nil"/>
              <w:tr2bl w:val="nil"/>
            </w:tcBorders>
            <w:vAlign w:val="center"/>
          </w:tcPr>
          <w:p w14:paraId="4CD8455F">
            <w:pPr>
              <w:jc w:val="center"/>
              <w:rPr>
                <w:rFonts w:ascii="宋体" w:cs="宋体"/>
                <w:sz w:val="20"/>
              </w:rPr>
            </w:pPr>
          </w:p>
        </w:tc>
        <w:tc>
          <w:tcPr>
            <w:tcW w:w="2405" w:type="dxa"/>
            <w:gridSpan w:val="2"/>
            <w:tcBorders>
              <w:tl2br w:val="nil"/>
              <w:tr2bl w:val="nil"/>
            </w:tcBorders>
            <w:vAlign w:val="center"/>
          </w:tcPr>
          <w:p w14:paraId="6BC0642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植树造林总投资</w:t>
            </w:r>
          </w:p>
        </w:tc>
        <w:tc>
          <w:tcPr>
            <w:tcW w:w="1426" w:type="dxa"/>
            <w:tcBorders>
              <w:tl2br w:val="nil"/>
              <w:tr2bl w:val="nil"/>
            </w:tcBorders>
            <w:vAlign w:val="center"/>
          </w:tcPr>
          <w:p w14:paraId="0312771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≤247万</w:t>
            </w:r>
          </w:p>
        </w:tc>
      </w:tr>
      <w:tr w14:paraId="7781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7727F8E2">
            <w:pPr>
              <w:jc w:val="center"/>
              <w:rPr>
                <w:rFonts w:ascii="宋体" w:cs="宋体"/>
                <w:sz w:val="20"/>
              </w:rPr>
            </w:pPr>
          </w:p>
        </w:tc>
        <w:tc>
          <w:tcPr>
            <w:tcW w:w="481" w:type="dxa"/>
            <w:vMerge w:val="restart"/>
            <w:tcBorders>
              <w:tl2br w:val="nil"/>
              <w:tr2bl w:val="nil"/>
            </w:tcBorders>
            <w:vAlign w:val="center"/>
          </w:tcPr>
          <w:p w14:paraId="798AAAEF">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效益指标</w:t>
            </w:r>
          </w:p>
        </w:tc>
        <w:tc>
          <w:tcPr>
            <w:tcW w:w="482" w:type="dxa"/>
            <w:vMerge w:val="restart"/>
            <w:tcBorders>
              <w:tl2br w:val="nil"/>
              <w:tr2bl w:val="nil"/>
            </w:tcBorders>
            <w:vAlign w:val="center"/>
          </w:tcPr>
          <w:p w14:paraId="74A39497">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经济效益指标</w:t>
            </w:r>
          </w:p>
        </w:tc>
        <w:tc>
          <w:tcPr>
            <w:tcW w:w="2049" w:type="dxa"/>
            <w:tcBorders>
              <w:tl2br w:val="nil"/>
              <w:tr2bl w:val="nil"/>
            </w:tcBorders>
            <w:vAlign w:val="center"/>
          </w:tcPr>
          <w:p w14:paraId="30F7EDF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直接效益</w:t>
            </w:r>
          </w:p>
        </w:tc>
        <w:tc>
          <w:tcPr>
            <w:tcW w:w="1215" w:type="dxa"/>
            <w:tcBorders>
              <w:tl2br w:val="nil"/>
              <w:tr2bl w:val="nil"/>
            </w:tcBorders>
            <w:vAlign w:val="center"/>
          </w:tcPr>
          <w:p w14:paraId="58985CA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提高林分质量</w:t>
            </w:r>
          </w:p>
        </w:tc>
        <w:tc>
          <w:tcPr>
            <w:tcW w:w="481" w:type="dxa"/>
            <w:vMerge w:val="restart"/>
            <w:tcBorders>
              <w:tl2br w:val="nil"/>
              <w:tr2bl w:val="nil"/>
            </w:tcBorders>
            <w:vAlign w:val="center"/>
          </w:tcPr>
          <w:p w14:paraId="697359BF">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经济效益指标</w:t>
            </w:r>
          </w:p>
        </w:tc>
        <w:tc>
          <w:tcPr>
            <w:tcW w:w="2405" w:type="dxa"/>
            <w:gridSpan w:val="2"/>
            <w:tcBorders>
              <w:tl2br w:val="nil"/>
              <w:tr2bl w:val="nil"/>
            </w:tcBorders>
            <w:vAlign w:val="center"/>
          </w:tcPr>
          <w:p w14:paraId="51C275E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直接效益</w:t>
            </w:r>
          </w:p>
        </w:tc>
        <w:tc>
          <w:tcPr>
            <w:tcW w:w="1426" w:type="dxa"/>
            <w:tcBorders>
              <w:tl2br w:val="nil"/>
              <w:tr2bl w:val="nil"/>
            </w:tcBorders>
            <w:vAlign w:val="center"/>
          </w:tcPr>
          <w:p w14:paraId="34584A3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提高林分质量</w:t>
            </w:r>
          </w:p>
        </w:tc>
      </w:tr>
      <w:tr w14:paraId="00F4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141F2626">
            <w:pPr>
              <w:jc w:val="center"/>
              <w:rPr>
                <w:rFonts w:ascii="宋体" w:cs="宋体"/>
                <w:sz w:val="20"/>
              </w:rPr>
            </w:pPr>
          </w:p>
        </w:tc>
        <w:tc>
          <w:tcPr>
            <w:tcW w:w="481" w:type="dxa"/>
            <w:vMerge w:val="continue"/>
            <w:tcBorders>
              <w:tl2br w:val="nil"/>
              <w:tr2bl w:val="nil"/>
            </w:tcBorders>
            <w:vAlign w:val="center"/>
          </w:tcPr>
          <w:p w14:paraId="13BFCF4B">
            <w:pPr>
              <w:jc w:val="center"/>
              <w:rPr>
                <w:rFonts w:ascii="宋体" w:cs="宋体"/>
                <w:sz w:val="20"/>
              </w:rPr>
            </w:pPr>
          </w:p>
        </w:tc>
        <w:tc>
          <w:tcPr>
            <w:tcW w:w="482" w:type="dxa"/>
            <w:vMerge w:val="continue"/>
            <w:tcBorders>
              <w:tl2br w:val="nil"/>
              <w:tr2bl w:val="nil"/>
            </w:tcBorders>
            <w:vAlign w:val="center"/>
          </w:tcPr>
          <w:p w14:paraId="6C06B366">
            <w:pPr>
              <w:jc w:val="center"/>
              <w:rPr>
                <w:rFonts w:ascii="宋体" w:cs="宋体"/>
                <w:sz w:val="20"/>
              </w:rPr>
            </w:pPr>
          </w:p>
        </w:tc>
        <w:tc>
          <w:tcPr>
            <w:tcW w:w="2049" w:type="dxa"/>
            <w:tcBorders>
              <w:tl2br w:val="nil"/>
              <w:tr2bl w:val="nil"/>
            </w:tcBorders>
            <w:vAlign w:val="center"/>
          </w:tcPr>
          <w:p w14:paraId="0274486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间接效益</w:t>
            </w:r>
          </w:p>
        </w:tc>
        <w:tc>
          <w:tcPr>
            <w:tcW w:w="1215" w:type="dxa"/>
            <w:tcBorders>
              <w:tl2br w:val="nil"/>
              <w:tr2bl w:val="nil"/>
            </w:tcBorders>
            <w:vAlign w:val="center"/>
          </w:tcPr>
          <w:p w14:paraId="6448747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拓展旅游</w:t>
            </w:r>
          </w:p>
        </w:tc>
        <w:tc>
          <w:tcPr>
            <w:tcW w:w="481" w:type="dxa"/>
            <w:vMerge w:val="continue"/>
            <w:tcBorders>
              <w:tl2br w:val="nil"/>
              <w:tr2bl w:val="nil"/>
            </w:tcBorders>
            <w:vAlign w:val="center"/>
          </w:tcPr>
          <w:p w14:paraId="7C765012">
            <w:pPr>
              <w:jc w:val="center"/>
              <w:rPr>
                <w:rFonts w:ascii="宋体" w:cs="宋体"/>
                <w:sz w:val="20"/>
              </w:rPr>
            </w:pPr>
          </w:p>
        </w:tc>
        <w:tc>
          <w:tcPr>
            <w:tcW w:w="2405" w:type="dxa"/>
            <w:gridSpan w:val="2"/>
            <w:tcBorders>
              <w:tl2br w:val="nil"/>
              <w:tr2bl w:val="nil"/>
            </w:tcBorders>
            <w:vAlign w:val="center"/>
          </w:tcPr>
          <w:p w14:paraId="4993232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间接效益</w:t>
            </w:r>
          </w:p>
        </w:tc>
        <w:tc>
          <w:tcPr>
            <w:tcW w:w="1426" w:type="dxa"/>
            <w:tcBorders>
              <w:tl2br w:val="nil"/>
              <w:tr2bl w:val="nil"/>
            </w:tcBorders>
            <w:vAlign w:val="center"/>
          </w:tcPr>
          <w:p w14:paraId="350C9F5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拓展旅游</w:t>
            </w:r>
          </w:p>
        </w:tc>
      </w:tr>
      <w:tr w14:paraId="5C6B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6A2C0BD0">
            <w:pPr>
              <w:jc w:val="center"/>
              <w:rPr>
                <w:rFonts w:ascii="宋体" w:cs="宋体"/>
                <w:sz w:val="20"/>
              </w:rPr>
            </w:pPr>
          </w:p>
        </w:tc>
        <w:tc>
          <w:tcPr>
            <w:tcW w:w="481" w:type="dxa"/>
            <w:vMerge w:val="continue"/>
            <w:tcBorders>
              <w:tl2br w:val="nil"/>
              <w:tr2bl w:val="nil"/>
            </w:tcBorders>
            <w:vAlign w:val="center"/>
          </w:tcPr>
          <w:p w14:paraId="4E37D84C">
            <w:pPr>
              <w:jc w:val="center"/>
              <w:rPr>
                <w:rFonts w:ascii="宋体" w:cs="宋体"/>
                <w:sz w:val="20"/>
              </w:rPr>
            </w:pPr>
          </w:p>
        </w:tc>
        <w:tc>
          <w:tcPr>
            <w:tcW w:w="482" w:type="dxa"/>
            <w:tcBorders>
              <w:tl2br w:val="nil"/>
              <w:tr2bl w:val="nil"/>
            </w:tcBorders>
            <w:vAlign w:val="center"/>
          </w:tcPr>
          <w:p w14:paraId="16743268">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社会效益指标</w:t>
            </w:r>
          </w:p>
        </w:tc>
        <w:tc>
          <w:tcPr>
            <w:tcW w:w="2049" w:type="dxa"/>
            <w:tcBorders>
              <w:tl2br w:val="nil"/>
              <w:tr2bl w:val="nil"/>
            </w:tcBorders>
            <w:vAlign w:val="center"/>
          </w:tcPr>
          <w:p w14:paraId="0587E1B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民众保护意识</w:t>
            </w:r>
          </w:p>
        </w:tc>
        <w:tc>
          <w:tcPr>
            <w:tcW w:w="1215" w:type="dxa"/>
            <w:tcBorders>
              <w:tl2br w:val="nil"/>
              <w:tr2bl w:val="nil"/>
            </w:tcBorders>
            <w:vAlign w:val="center"/>
          </w:tcPr>
          <w:p w14:paraId="1A061DB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提高</w:t>
            </w:r>
          </w:p>
        </w:tc>
        <w:tc>
          <w:tcPr>
            <w:tcW w:w="481" w:type="dxa"/>
            <w:tcBorders>
              <w:tl2br w:val="nil"/>
              <w:tr2bl w:val="nil"/>
            </w:tcBorders>
            <w:vAlign w:val="center"/>
          </w:tcPr>
          <w:p w14:paraId="13BCF88D">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社会效益指标</w:t>
            </w:r>
          </w:p>
        </w:tc>
        <w:tc>
          <w:tcPr>
            <w:tcW w:w="2405" w:type="dxa"/>
            <w:gridSpan w:val="2"/>
            <w:tcBorders>
              <w:tl2br w:val="nil"/>
              <w:tr2bl w:val="nil"/>
            </w:tcBorders>
            <w:vAlign w:val="center"/>
          </w:tcPr>
          <w:p w14:paraId="67CF907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民众保护意识</w:t>
            </w:r>
          </w:p>
        </w:tc>
        <w:tc>
          <w:tcPr>
            <w:tcW w:w="1426" w:type="dxa"/>
            <w:tcBorders>
              <w:tl2br w:val="nil"/>
              <w:tr2bl w:val="nil"/>
            </w:tcBorders>
            <w:vAlign w:val="center"/>
          </w:tcPr>
          <w:p w14:paraId="70D866E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提高</w:t>
            </w:r>
          </w:p>
        </w:tc>
      </w:tr>
      <w:tr w14:paraId="5A0A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564C5D78">
            <w:pPr>
              <w:jc w:val="center"/>
              <w:rPr>
                <w:rFonts w:ascii="宋体" w:cs="宋体"/>
                <w:sz w:val="20"/>
              </w:rPr>
            </w:pPr>
          </w:p>
        </w:tc>
        <w:tc>
          <w:tcPr>
            <w:tcW w:w="481" w:type="dxa"/>
            <w:vMerge w:val="continue"/>
            <w:tcBorders>
              <w:tl2br w:val="nil"/>
              <w:tr2bl w:val="nil"/>
            </w:tcBorders>
            <w:vAlign w:val="center"/>
          </w:tcPr>
          <w:p w14:paraId="7B53B42E">
            <w:pPr>
              <w:jc w:val="center"/>
              <w:rPr>
                <w:rFonts w:ascii="宋体" w:cs="宋体"/>
                <w:sz w:val="20"/>
              </w:rPr>
            </w:pPr>
          </w:p>
        </w:tc>
        <w:tc>
          <w:tcPr>
            <w:tcW w:w="482" w:type="dxa"/>
            <w:tcBorders>
              <w:tl2br w:val="nil"/>
              <w:tr2bl w:val="nil"/>
            </w:tcBorders>
            <w:vAlign w:val="center"/>
          </w:tcPr>
          <w:p w14:paraId="7866BE24">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生态效益指标</w:t>
            </w:r>
          </w:p>
        </w:tc>
        <w:tc>
          <w:tcPr>
            <w:tcW w:w="2049" w:type="dxa"/>
            <w:tcBorders>
              <w:tl2br w:val="nil"/>
              <w:tr2bl w:val="nil"/>
            </w:tcBorders>
            <w:vAlign w:val="center"/>
          </w:tcPr>
          <w:p w14:paraId="1C8333ED">
            <w:pPr>
              <w:keepNext w:val="0"/>
              <w:keepLines w:val="0"/>
              <w:widowControl/>
              <w:suppressLineNumbers w:val="0"/>
              <w:jc w:val="center"/>
              <w:textAlignment w:val="center"/>
              <w:rPr>
                <w:rFonts w:hint="eastAsia"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林区生态</w:t>
            </w:r>
          </w:p>
        </w:tc>
        <w:tc>
          <w:tcPr>
            <w:tcW w:w="1215" w:type="dxa"/>
            <w:tcBorders>
              <w:tl2br w:val="nil"/>
              <w:tr2bl w:val="nil"/>
            </w:tcBorders>
            <w:vAlign w:val="center"/>
          </w:tcPr>
          <w:p w14:paraId="6EC23AE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有效改善</w:t>
            </w:r>
          </w:p>
        </w:tc>
        <w:tc>
          <w:tcPr>
            <w:tcW w:w="481" w:type="dxa"/>
            <w:tcBorders>
              <w:tl2br w:val="nil"/>
              <w:tr2bl w:val="nil"/>
            </w:tcBorders>
            <w:vAlign w:val="center"/>
          </w:tcPr>
          <w:p w14:paraId="382B8CD7">
            <w:pPr>
              <w:keepNext w:val="0"/>
              <w:keepLines w:val="0"/>
              <w:widowControl/>
              <w:suppressLineNumbers w:val="0"/>
              <w:jc w:val="center"/>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b/>
                <w:bCs/>
                <w:i w:val="0"/>
                <w:iCs w:val="0"/>
                <w:color w:val="000000"/>
                <w:kern w:val="0"/>
                <w:sz w:val="20"/>
                <w:szCs w:val="20"/>
                <w:u w:val="none"/>
                <w:lang w:val="en-US" w:eastAsia="zh-CN" w:bidi="ar"/>
              </w:rPr>
              <w:t>生态效益指标</w:t>
            </w:r>
          </w:p>
        </w:tc>
        <w:tc>
          <w:tcPr>
            <w:tcW w:w="2405" w:type="dxa"/>
            <w:gridSpan w:val="2"/>
            <w:tcBorders>
              <w:tl2br w:val="nil"/>
              <w:tr2bl w:val="nil"/>
            </w:tcBorders>
            <w:vAlign w:val="center"/>
          </w:tcPr>
          <w:p w14:paraId="18A42A9C">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林区生态</w:t>
            </w:r>
          </w:p>
        </w:tc>
        <w:tc>
          <w:tcPr>
            <w:tcW w:w="1426" w:type="dxa"/>
            <w:tcBorders>
              <w:tl2br w:val="nil"/>
              <w:tr2bl w:val="nil"/>
            </w:tcBorders>
            <w:vAlign w:val="center"/>
          </w:tcPr>
          <w:p w14:paraId="6DA560C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有效改善</w:t>
            </w:r>
          </w:p>
        </w:tc>
      </w:tr>
      <w:tr w14:paraId="696F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1" w:type="dxa"/>
            <w:vMerge w:val="continue"/>
            <w:tcBorders>
              <w:tl2br w:val="nil"/>
              <w:tr2bl w:val="nil"/>
            </w:tcBorders>
            <w:vAlign w:val="center"/>
          </w:tcPr>
          <w:p w14:paraId="121B94F6">
            <w:pPr>
              <w:jc w:val="center"/>
              <w:rPr>
                <w:rFonts w:ascii="宋体" w:cs="宋体"/>
                <w:sz w:val="20"/>
              </w:rPr>
            </w:pPr>
          </w:p>
        </w:tc>
        <w:tc>
          <w:tcPr>
            <w:tcW w:w="481" w:type="dxa"/>
            <w:vMerge w:val="continue"/>
            <w:tcBorders>
              <w:tl2br w:val="nil"/>
              <w:tr2bl w:val="nil"/>
            </w:tcBorders>
            <w:vAlign w:val="center"/>
          </w:tcPr>
          <w:p w14:paraId="42367984">
            <w:pPr>
              <w:jc w:val="center"/>
              <w:rPr>
                <w:rFonts w:ascii="宋体" w:cs="宋体"/>
                <w:sz w:val="20"/>
              </w:rPr>
            </w:pPr>
          </w:p>
        </w:tc>
        <w:tc>
          <w:tcPr>
            <w:tcW w:w="482" w:type="dxa"/>
            <w:vMerge w:val="restart"/>
            <w:tcBorders>
              <w:tl2br w:val="nil"/>
              <w:tr2bl w:val="nil"/>
            </w:tcBorders>
            <w:vAlign w:val="center"/>
          </w:tcPr>
          <w:p w14:paraId="4E281ED1">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049" w:type="dxa"/>
            <w:tcBorders>
              <w:tl2br w:val="nil"/>
              <w:tr2bl w:val="nil"/>
            </w:tcBorders>
            <w:vAlign w:val="center"/>
          </w:tcPr>
          <w:p w14:paraId="627F356A">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森林生态系统</w:t>
            </w:r>
          </w:p>
        </w:tc>
        <w:tc>
          <w:tcPr>
            <w:tcW w:w="1215" w:type="dxa"/>
            <w:tcBorders>
              <w:tl2br w:val="nil"/>
              <w:tr2bl w:val="nil"/>
            </w:tcBorders>
            <w:vAlign w:val="center"/>
          </w:tcPr>
          <w:p w14:paraId="50D037D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稳定</w:t>
            </w:r>
          </w:p>
        </w:tc>
        <w:tc>
          <w:tcPr>
            <w:tcW w:w="481" w:type="dxa"/>
            <w:vMerge w:val="restart"/>
            <w:tcBorders>
              <w:tl2br w:val="nil"/>
              <w:tr2bl w:val="nil"/>
            </w:tcBorders>
            <w:vAlign w:val="center"/>
          </w:tcPr>
          <w:p w14:paraId="3558CD4C">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405" w:type="dxa"/>
            <w:gridSpan w:val="2"/>
            <w:tcBorders>
              <w:tl2br w:val="nil"/>
              <w:tr2bl w:val="nil"/>
            </w:tcBorders>
            <w:vAlign w:val="center"/>
          </w:tcPr>
          <w:p w14:paraId="15FFB5F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森林生态系统</w:t>
            </w:r>
          </w:p>
        </w:tc>
        <w:tc>
          <w:tcPr>
            <w:tcW w:w="1426" w:type="dxa"/>
            <w:tcBorders>
              <w:tl2br w:val="nil"/>
              <w:tr2bl w:val="nil"/>
            </w:tcBorders>
            <w:vAlign w:val="center"/>
          </w:tcPr>
          <w:p w14:paraId="63A3534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稳定</w:t>
            </w:r>
          </w:p>
        </w:tc>
      </w:tr>
      <w:tr w14:paraId="7892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81" w:type="dxa"/>
            <w:vMerge w:val="continue"/>
            <w:tcBorders>
              <w:tl2br w:val="nil"/>
              <w:tr2bl w:val="nil"/>
            </w:tcBorders>
            <w:vAlign w:val="center"/>
          </w:tcPr>
          <w:p w14:paraId="6CFD6D55">
            <w:pPr>
              <w:jc w:val="center"/>
              <w:rPr>
                <w:rFonts w:ascii="宋体" w:cs="宋体"/>
                <w:sz w:val="20"/>
              </w:rPr>
            </w:pPr>
          </w:p>
        </w:tc>
        <w:tc>
          <w:tcPr>
            <w:tcW w:w="481" w:type="dxa"/>
            <w:vMerge w:val="continue"/>
            <w:tcBorders>
              <w:tl2br w:val="nil"/>
              <w:tr2bl w:val="nil"/>
            </w:tcBorders>
            <w:vAlign w:val="center"/>
          </w:tcPr>
          <w:p w14:paraId="2C13A0FA">
            <w:pPr>
              <w:jc w:val="center"/>
              <w:rPr>
                <w:rFonts w:ascii="宋体" w:cs="宋体"/>
                <w:sz w:val="20"/>
              </w:rPr>
            </w:pPr>
          </w:p>
        </w:tc>
        <w:tc>
          <w:tcPr>
            <w:tcW w:w="482" w:type="dxa"/>
            <w:vMerge w:val="continue"/>
            <w:tcBorders>
              <w:tl2br w:val="nil"/>
              <w:tr2bl w:val="nil"/>
            </w:tcBorders>
            <w:vAlign w:val="center"/>
          </w:tcPr>
          <w:p w14:paraId="7757FEB2">
            <w:pPr>
              <w:jc w:val="center"/>
              <w:rPr>
                <w:rFonts w:hint="eastAsia" w:ascii="宋体" w:hAnsi="宋体" w:eastAsia="宋体" w:cs="宋体"/>
                <w:sz w:val="20"/>
              </w:rPr>
            </w:pPr>
          </w:p>
        </w:tc>
        <w:tc>
          <w:tcPr>
            <w:tcW w:w="2049" w:type="dxa"/>
            <w:tcBorders>
              <w:tl2br w:val="nil"/>
              <w:tr2bl w:val="nil"/>
            </w:tcBorders>
            <w:vAlign w:val="center"/>
          </w:tcPr>
          <w:p w14:paraId="4F191716">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促进林区可持续发展</w:t>
            </w:r>
          </w:p>
        </w:tc>
        <w:tc>
          <w:tcPr>
            <w:tcW w:w="1215" w:type="dxa"/>
            <w:tcBorders>
              <w:tl2br w:val="nil"/>
              <w:tr2bl w:val="nil"/>
            </w:tcBorders>
            <w:vAlign w:val="center"/>
          </w:tcPr>
          <w:p w14:paraId="57C1E38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明显</w:t>
            </w:r>
          </w:p>
        </w:tc>
        <w:tc>
          <w:tcPr>
            <w:tcW w:w="481" w:type="dxa"/>
            <w:vMerge w:val="continue"/>
            <w:tcBorders>
              <w:tl2br w:val="nil"/>
              <w:tr2bl w:val="nil"/>
            </w:tcBorders>
            <w:vAlign w:val="center"/>
          </w:tcPr>
          <w:p w14:paraId="7A181F86">
            <w:pPr>
              <w:jc w:val="center"/>
              <w:rPr>
                <w:rFonts w:ascii="宋体" w:cs="宋体"/>
                <w:sz w:val="20"/>
              </w:rPr>
            </w:pPr>
          </w:p>
        </w:tc>
        <w:tc>
          <w:tcPr>
            <w:tcW w:w="2405" w:type="dxa"/>
            <w:gridSpan w:val="2"/>
            <w:tcBorders>
              <w:tl2br w:val="nil"/>
              <w:tr2bl w:val="nil"/>
            </w:tcBorders>
            <w:vAlign w:val="center"/>
          </w:tcPr>
          <w:p w14:paraId="05577D3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促进林区可持续发展</w:t>
            </w:r>
          </w:p>
        </w:tc>
        <w:tc>
          <w:tcPr>
            <w:tcW w:w="1426" w:type="dxa"/>
            <w:tcBorders>
              <w:tl2br w:val="nil"/>
              <w:tr2bl w:val="nil"/>
            </w:tcBorders>
            <w:vAlign w:val="center"/>
          </w:tcPr>
          <w:p w14:paraId="2886B0B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明显</w:t>
            </w:r>
          </w:p>
        </w:tc>
      </w:tr>
      <w:tr w14:paraId="75A6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430B46B6">
            <w:pPr>
              <w:jc w:val="center"/>
              <w:rPr>
                <w:rFonts w:ascii="宋体" w:cs="宋体"/>
                <w:sz w:val="20"/>
              </w:rPr>
            </w:pPr>
          </w:p>
        </w:tc>
        <w:tc>
          <w:tcPr>
            <w:tcW w:w="481" w:type="dxa"/>
            <w:vMerge w:val="restart"/>
            <w:tcBorders>
              <w:tl2br w:val="nil"/>
              <w:tr2bl w:val="nil"/>
            </w:tcBorders>
            <w:vAlign w:val="center"/>
          </w:tcPr>
          <w:p w14:paraId="01DEEA8A">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满意度指标</w:t>
            </w:r>
          </w:p>
        </w:tc>
        <w:tc>
          <w:tcPr>
            <w:tcW w:w="482" w:type="dxa"/>
            <w:vMerge w:val="restart"/>
            <w:tcBorders>
              <w:tl2br w:val="nil"/>
              <w:tr2bl w:val="nil"/>
            </w:tcBorders>
            <w:vAlign w:val="center"/>
          </w:tcPr>
          <w:p w14:paraId="719C2111">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满意度指标</w:t>
            </w:r>
          </w:p>
        </w:tc>
        <w:tc>
          <w:tcPr>
            <w:tcW w:w="2049" w:type="dxa"/>
            <w:tcBorders>
              <w:tl2br w:val="nil"/>
              <w:tr2bl w:val="nil"/>
            </w:tcBorders>
            <w:vAlign w:val="center"/>
          </w:tcPr>
          <w:p w14:paraId="4498587E">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服务对象满意度</w:t>
            </w:r>
          </w:p>
        </w:tc>
        <w:tc>
          <w:tcPr>
            <w:tcW w:w="1215" w:type="dxa"/>
            <w:tcBorders>
              <w:tl2br w:val="nil"/>
              <w:tr2bl w:val="nil"/>
            </w:tcBorders>
            <w:vAlign w:val="center"/>
          </w:tcPr>
          <w:p w14:paraId="656D257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≥90%</w:t>
            </w:r>
          </w:p>
        </w:tc>
        <w:tc>
          <w:tcPr>
            <w:tcW w:w="481" w:type="dxa"/>
            <w:vMerge w:val="restart"/>
            <w:tcBorders>
              <w:tl2br w:val="nil"/>
              <w:tr2bl w:val="nil"/>
            </w:tcBorders>
            <w:vAlign w:val="center"/>
          </w:tcPr>
          <w:p w14:paraId="741C82C3">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满意度指标</w:t>
            </w:r>
          </w:p>
        </w:tc>
        <w:tc>
          <w:tcPr>
            <w:tcW w:w="2405" w:type="dxa"/>
            <w:gridSpan w:val="2"/>
            <w:tcBorders>
              <w:tl2br w:val="nil"/>
              <w:tr2bl w:val="nil"/>
            </w:tcBorders>
            <w:vAlign w:val="center"/>
          </w:tcPr>
          <w:p w14:paraId="0D7E0EA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服务对象满意度</w:t>
            </w:r>
          </w:p>
        </w:tc>
        <w:tc>
          <w:tcPr>
            <w:tcW w:w="1426" w:type="dxa"/>
            <w:tcBorders>
              <w:tl2br w:val="nil"/>
              <w:tr2bl w:val="nil"/>
            </w:tcBorders>
            <w:vAlign w:val="center"/>
          </w:tcPr>
          <w:p w14:paraId="2A2DDEB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≥90%</w:t>
            </w:r>
          </w:p>
        </w:tc>
      </w:tr>
      <w:tr w14:paraId="40ED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1" w:type="dxa"/>
            <w:vMerge w:val="continue"/>
            <w:tcBorders>
              <w:tl2br w:val="nil"/>
              <w:tr2bl w:val="nil"/>
            </w:tcBorders>
            <w:vAlign w:val="center"/>
          </w:tcPr>
          <w:p w14:paraId="6FB98B2D">
            <w:pPr>
              <w:jc w:val="center"/>
              <w:rPr>
                <w:rFonts w:ascii="宋体" w:cs="宋体"/>
                <w:sz w:val="20"/>
              </w:rPr>
            </w:pPr>
          </w:p>
        </w:tc>
        <w:tc>
          <w:tcPr>
            <w:tcW w:w="481" w:type="dxa"/>
            <w:vMerge w:val="continue"/>
            <w:tcBorders>
              <w:tl2br w:val="nil"/>
              <w:tr2bl w:val="nil"/>
            </w:tcBorders>
            <w:vAlign w:val="center"/>
          </w:tcPr>
          <w:p w14:paraId="77B792A8">
            <w:pPr>
              <w:jc w:val="center"/>
              <w:rPr>
                <w:rFonts w:hint="eastAsia" w:ascii="宋体" w:hAnsi="宋体" w:eastAsia="宋体" w:cs="宋体"/>
                <w:sz w:val="20"/>
              </w:rPr>
            </w:pPr>
          </w:p>
        </w:tc>
        <w:tc>
          <w:tcPr>
            <w:tcW w:w="482" w:type="dxa"/>
            <w:vMerge w:val="continue"/>
            <w:tcBorders>
              <w:tl2br w:val="nil"/>
              <w:tr2bl w:val="nil"/>
            </w:tcBorders>
            <w:vAlign w:val="center"/>
          </w:tcPr>
          <w:p w14:paraId="1D52F12C">
            <w:pPr>
              <w:jc w:val="center"/>
              <w:rPr>
                <w:rFonts w:hint="eastAsia" w:ascii="宋体" w:hAnsi="宋体" w:eastAsia="宋体" w:cs="宋体"/>
                <w:sz w:val="20"/>
              </w:rPr>
            </w:pPr>
          </w:p>
        </w:tc>
        <w:tc>
          <w:tcPr>
            <w:tcW w:w="2049" w:type="dxa"/>
            <w:tcBorders>
              <w:tl2br w:val="nil"/>
              <w:tr2bl w:val="nil"/>
            </w:tcBorders>
            <w:vAlign w:val="center"/>
          </w:tcPr>
          <w:p w14:paraId="3FE5A4E7">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林地周边群众满意度</w:t>
            </w:r>
          </w:p>
        </w:tc>
        <w:tc>
          <w:tcPr>
            <w:tcW w:w="1215" w:type="dxa"/>
            <w:tcBorders>
              <w:tl2br w:val="nil"/>
              <w:tr2bl w:val="nil"/>
            </w:tcBorders>
            <w:vAlign w:val="center"/>
          </w:tcPr>
          <w:p w14:paraId="4EF47A7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≥90%</w:t>
            </w:r>
          </w:p>
        </w:tc>
        <w:tc>
          <w:tcPr>
            <w:tcW w:w="481" w:type="dxa"/>
            <w:vMerge w:val="continue"/>
            <w:tcBorders>
              <w:tl2br w:val="nil"/>
              <w:tr2bl w:val="nil"/>
            </w:tcBorders>
            <w:vAlign w:val="center"/>
          </w:tcPr>
          <w:p w14:paraId="4B42A09B">
            <w:pPr>
              <w:jc w:val="center"/>
              <w:rPr>
                <w:rFonts w:ascii="宋体" w:cs="宋体"/>
                <w:sz w:val="20"/>
              </w:rPr>
            </w:pPr>
          </w:p>
        </w:tc>
        <w:tc>
          <w:tcPr>
            <w:tcW w:w="2405" w:type="dxa"/>
            <w:gridSpan w:val="2"/>
            <w:tcBorders>
              <w:tl2br w:val="nil"/>
              <w:tr2bl w:val="nil"/>
            </w:tcBorders>
            <w:vAlign w:val="center"/>
          </w:tcPr>
          <w:p w14:paraId="3A68691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林地周边群众满意度</w:t>
            </w:r>
          </w:p>
        </w:tc>
        <w:tc>
          <w:tcPr>
            <w:tcW w:w="1426" w:type="dxa"/>
            <w:tcBorders>
              <w:tl2br w:val="nil"/>
              <w:tr2bl w:val="nil"/>
            </w:tcBorders>
            <w:vAlign w:val="center"/>
          </w:tcPr>
          <w:p w14:paraId="4E12FF4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≥90%</w:t>
            </w:r>
          </w:p>
        </w:tc>
      </w:tr>
    </w:tbl>
    <w:p w14:paraId="4C10A4DC">
      <w:pPr>
        <w:rPr>
          <w:rFonts w:hint="eastAsia"/>
        </w:rPr>
      </w:pPr>
    </w:p>
    <w:p w14:paraId="0EE2FDB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2、“城区东部山场绿化多目标经营（尾款）”项目。</w:t>
      </w:r>
    </w:p>
    <w:p w14:paraId="0DEF4305">
      <w:pPr>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（1）项目概述。在杜集区、烈山区周围山场，杜集区的梧桐村、南山村周围山场，烈山区的沙峪子山场、蒋疃村等周围山场</w:t>
      </w:r>
      <w:r>
        <w:rPr>
          <w:rFonts w:hint="eastAsia" w:ascii="仿宋_GB2312" w:hAnsi="仿宋_GB2312" w:eastAsia="仿宋_GB2312" w:cs="仿宋_GB2312"/>
          <w:kern w:val="0"/>
          <w:sz w:val="32"/>
          <w:szCs w:val="32"/>
          <w:lang w:val="en-US" w:eastAsia="zh-CN"/>
        </w:rPr>
        <w:t>进行山场绿化、美化、彩化。</w:t>
      </w:r>
    </w:p>
    <w:p w14:paraId="0B51D93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kern w:val="0"/>
          <w:sz w:val="32"/>
          <w:szCs w:val="32"/>
          <w:lang w:val="zh-CN"/>
        </w:rPr>
        <w:t>淮北市矿山地质环境保护与治理规划（2016-2025年）通过专家论证；《淮北市人民政府关于淮北市石质山场森林多目标经营规划（2016-2025）的批复》（淮政秘〔2015〕</w:t>
      </w:r>
      <w:r>
        <w:rPr>
          <w:rFonts w:hint="eastAsia" w:ascii="仿宋_GB2312" w:hAnsi="仿宋_GB2312" w:eastAsia="仿宋_GB2312" w:cs="仿宋_GB2312"/>
          <w:kern w:val="0"/>
          <w:sz w:val="32"/>
          <w:szCs w:val="32"/>
        </w:rPr>
        <w:t>126</w:t>
      </w:r>
      <w:r>
        <w:rPr>
          <w:rFonts w:hint="eastAsia" w:ascii="仿宋_GB2312" w:hAnsi="仿宋_GB2312" w:eastAsia="仿宋_GB2312" w:cs="仿宋_GB2312"/>
          <w:kern w:val="0"/>
          <w:sz w:val="32"/>
          <w:szCs w:val="32"/>
          <w:lang w:val="zh-CN"/>
        </w:rPr>
        <w:t>号，2015年11月市政府第48次常务会议通过）；《中共淮北市委 淮北市人民政府关于加快林业改革发展的意见》（淮发〔2012〕4号）；党的十八大、十九大报告关于生态文明建设的精神要求。</w:t>
      </w:r>
    </w:p>
    <w:p w14:paraId="735A099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（3）实施主体。淮北市林业局</w:t>
      </w:r>
    </w:p>
    <w:p w14:paraId="2FECECA0">
      <w:pPr>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2023年</w:t>
      </w:r>
    </w:p>
    <w:p w14:paraId="24684F3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kern w:val="0"/>
          <w:sz w:val="32"/>
          <w:szCs w:val="32"/>
          <w:lang w:val="zh-CN"/>
        </w:rPr>
        <w:t>一是完成</w:t>
      </w:r>
      <w:r>
        <w:rPr>
          <w:rFonts w:hint="eastAsia" w:ascii="仿宋_GB2312" w:hAnsi="仿宋_GB2312" w:eastAsia="仿宋_GB2312" w:cs="仿宋_GB2312"/>
          <w:kern w:val="0"/>
          <w:sz w:val="32"/>
          <w:szCs w:val="32"/>
        </w:rPr>
        <w:t>杜集区梧桐</w:t>
      </w:r>
      <w:r>
        <w:rPr>
          <w:rFonts w:hint="eastAsia" w:ascii="仿宋_GB2312" w:hAnsi="仿宋_GB2312" w:eastAsia="仿宋_GB2312" w:cs="仿宋_GB2312"/>
          <w:kern w:val="0"/>
          <w:sz w:val="32"/>
          <w:szCs w:val="32"/>
          <w:lang w:val="zh-CN"/>
        </w:rPr>
        <w:t>村楼顶山，烈山区沙峪子山等山场多目标经营实际覆盖面积约3000亩。其中约1800亩疏林及裸露山场需按照森林多目标经营理论进行美化彩化提升，进一步强化、丰富山场树种、林种，打造物种丰富、错落有致、色彩斑斓、花香鸟鸣的森林生态景观。其中杜集区700亩，烈山区1100亩。</w:t>
      </w:r>
      <w:r>
        <w:rPr>
          <w:rFonts w:hint="eastAsia" w:ascii="仿宋_GB2312" w:hAnsi="仿宋_GB2312" w:eastAsia="仿宋_GB2312" w:cs="仿宋_GB2312"/>
          <w:kern w:val="0"/>
          <w:sz w:val="32"/>
          <w:szCs w:val="32"/>
        </w:rPr>
        <w:t>两区实施的山场分3个标段，其中杜集区1个标段，烈山区2个标段，造林需进行挖穴整地，挖穴3.8万个，栽植侧柏、青檀、黄栌、紫薇、女贞、红叶石楠、蔷薇、连翘等乔灌藤本各树种苗木约7.6万株；二是加强山场林区防火设施建设，在东部山场周围山场建设消防蓄水池4座，完善杜集区南山村防火隔离带，在南山村山脊修建防火隔离带（兼步道），长700米、宽1.5米。</w:t>
      </w:r>
    </w:p>
    <w:p w14:paraId="7701C1E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val="en-US" w:eastAsia="zh-CN"/>
        </w:rPr>
        <w:t>230.89</w:t>
      </w:r>
      <w:r>
        <w:rPr>
          <w:rFonts w:hint="eastAsia" w:ascii="仿宋_GB2312" w:hAnsi="仿宋_GB2312" w:eastAsia="仿宋_GB2312" w:cs="仿宋_GB2312"/>
          <w:kern w:val="0"/>
          <w:sz w:val="32"/>
          <w:szCs w:val="32"/>
        </w:rPr>
        <w:t>万元</w:t>
      </w:r>
    </w:p>
    <w:p w14:paraId="5612C1C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6"/>
        <w:tblpPr w:leftFromText="180" w:rightFromText="180" w:vertAnchor="text" w:horzAnchor="page" w:tblpX="1427"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80"/>
        <w:gridCol w:w="481"/>
        <w:gridCol w:w="2335"/>
        <w:gridCol w:w="1266"/>
        <w:gridCol w:w="480"/>
        <w:gridCol w:w="1857"/>
        <w:gridCol w:w="374"/>
        <w:gridCol w:w="1267"/>
      </w:tblGrid>
      <w:tr w14:paraId="7D34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9"/>
            <w:tcBorders>
              <w:top w:val="nil"/>
              <w:left w:val="nil"/>
              <w:bottom w:val="nil"/>
              <w:right w:val="nil"/>
            </w:tcBorders>
            <w:vAlign w:val="center"/>
          </w:tcPr>
          <w:p w14:paraId="0159E26D">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14:paraId="2AB4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9"/>
            <w:tcBorders>
              <w:top w:val="nil"/>
              <w:left w:val="nil"/>
              <w:right w:val="nil"/>
            </w:tcBorders>
            <w:vAlign w:val="center"/>
          </w:tcPr>
          <w:p w14:paraId="5A43F66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2023  年度）</w:t>
            </w:r>
          </w:p>
        </w:tc>
      </w:tr>
      <w:tr w14:paraId="50A8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1" w:type="dxa"/>
            <w:gridSpan w:val="3"/>
            <w:tcBorders>
              <w:tl2br w:val="nil"/>
              <w:tr2bl w:val="nil"/>
            </w:tcBorders>
            <w:vAlign w:val="center"/>
          </w:tcPr>
          <w:p w14:paraId="1FFD6ABD">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7579" w:type="dxa"/>
            <w:gridSpan w:val="6"/>
            <w:tcBorders>
              <w:tl2br w:val="nil"/>
              <w:tr2bl w:val="nil"/>
            </w:tcBorders>
            <w:vAlign w:val="center"/>
          </w:tcPr>
          <w:p w14:paraId="1B0CB78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城区东部山场绿化多目标经营（尾款）项目</w:t>
            </w:r>
          </w:p>
        </w:tc>
      </w:tr>
      <w:tr w14:paraId="47AA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1" w:type="dxa"/>
            <w:gridSpan w:val="3"/>
            <w:tcBorders>
              <w:tl2br w:val="nil"/>
              <w:tr2bl w:val="nil"/>
            </w:tcBorders>
            <w:vAlign w:val="center"/>
          </w:tcPr>
          <w:p w14:paraId="52980823">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主管部门</w:t>
            </w:r>
          </w:p>
        </w:tc>
        <w:tc>
          <w:tcPr>
            <w:tcW w:w="3601" w:type="dxa"/>
            <w:gridSpan w:val="2"/>
            <w:tcBorders>
              <w:tl2br w:val="nil"/>
              <w:tr2bl w:val="nil"/>
            </w:tcBorders>
            <w:vAlign w:val="center"/>
          </w:tcPr>
          <w:p w14:paraId="74954E3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淮北市林业局</w:t>
            </w:r>
          </w:p>
        </w:tc>
        <w:tc>
          <w:tcPr>
            <w:tcW w:w="2337" w:type="dxa"/>
            <w:gridSpan w:val="2"/>
            <w:tcBorders>
              <w:tl2br w:val="nil"/>
              <w:tr2bl w:val="nil"/>
            </w:tcBorders>
            <w:vAlign w:val="center"/>
          </w:tcPr>
          <w:p w14:paraId="4807E3D8">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实施单位</w:t>
            </w:r>
          </w:p>
        </w:tc>
        <w:tc>
          <w:tcPr>
            <w:tcW w:w="1641" w:type="dxa"/>
            <w:gridSpan w:val="2"/>
            <w:tcBorders>
              <w:tl2br w:val="nil"/>
              <w:tr2bl w:val="nil"/>
            </w:tcBorders>
            <w:vAlign w:val="center"/>
          </w:tcPr>
          <w:p w14:paraId="06EE315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淮北市林业局</w:t>
            </w:r>
          </w:p>
        </w:tc>
      </w:tr>
      <w:tr w14:paraId="4410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1" w:type="dxa"/>
            <w:gridSpan w:val="3"/>
            <w:tcBorders>
              <w:tl2br w:val="nil"/>
              <w:tr2bl w:val="nil"/>
            </w:tcBorders>
            <w:vAlign w:val="center"/>
          </w:tcPr>
          <w:p w14:paraId="5ADD0F92">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项目属性</w:t>
            </w:r>
          </w:p>
        </w:tc>
        <w:tc>
          <w:tcPr>
            <w:tcW w:w="3601" w:type="dxa"/>
            <w:gridSpan w:val="2"/>
            <w:tcBorders>
              <w:tl2br w:val="nil"/>
              <w:tr2bl w:val="nil"/>
            </w:tcBorders>
            <w:vAlign w:val="center"/>
          </w:tcPr>
          <w:p w14:paraId="19A47A2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一次性项目</w:t>
            </w:r>
          </w:p>
        </w:tc>
        <w:tc>
          <w:tcPr>
            <w:tcW w:w="2337" w:type="dxa"/>
            <w:gridSpan w:val="2"/>
            <w:tcBorders>
              <w:tl2br w:val="nil"/>
              <w:tr2bl w:val="nil"/>
            </w:tcBorders>
            <w:vAlign w:val="center"/>
          </w:tcPr>
          <w:p w14:paraId="50ACCEC2">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项目期</w:t>
            </w:r>
          </w:p>
        </w:tc>
        <w:tc>
          <w:tcPr>
            <w:tcW w:w="1641" w:type="dxa"/>
            <w:gridSpan w:val="2"/>
            <w:tcBorders>
              <w:tl2br w:val="nil"/>
              <w:tr2bl w:val="nil"/>
            </w:tcBorders>
            <w:vAlign w:val="center"/>
          </w:tcPr>
          <w:p w14:paraId="4230852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 xml:space="preserve"> 1年 </w:t>
            </w:r>
          </w:p>
        </w:tc>
      </w:tr>
      <w:tr w14:paraId="2A66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1" w:type="dxa"/>
            <w:gridSpan w:val="3"/>
            <w:vMerge w:val="restart"/>
            <w:tcBorders>
              <w:tl2br w:val="nil"/>
              <w:tr2bl w:val="nil"/>
            </w:tcBorders>
            <w:vAlign w:val="center"/>
          </w:tcPr>
          <w:p w14:paraId="246DA2C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项目资金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2335" w:type="dxa"/>
            <w:tcBorders>
              <w:tl2br w:val="nil"/>
              <w:tr2bl w:val="nil"/>
            </w:tcBorders>
            <w:vAlign w:val="center"/>
          </w:tcPr>
          <w:p w14:paraId="36AAF4E5">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中期资金总额：</w:t>
            </w:r>
          </w:p>
        </w:tc>
        <w:tc>
          <w:tcPr>
            <w:tcW w:w="1266" w:type="dxa"/>
            <w:tcBorders>
              <w:tl2br w:val="nil"/>
              <w:tr2bl w:val="nil"/>
            </w:tcBorders>
            <w:vAlign w:val="center"/>
          </w:tcPr>
          <w:p w14:paraId="5C7EEEE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 xml:space="preserve">      230.89</w:t>
            </w:r>
          </w:p>
        </w:tc>
        <w:tc>
          <w:tcPr>
            <w:tcW w:w="2337" w:type="dxa"/>
            <w:gridSpan w:val="2"/>
            <w:tcBorders>
              <w:tl2br w:val="nil"/>
              <w:tr2bl w:val="nil"/>
            </w:tcBorders>
            <w:vAlign w:val="center"/>
          </w:tcPr>
          <w:p w14:paraId="43A4B846">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年度资金总额：</w:t>
            </w:r>
          </w:p>
        </w:tc>
        <w:tc>
          <w:tcPr>
            <w:tcW w:w="1641" w:type="dxa"/>
            <w:gridSpan w:val="2"/>
            <w:tcBorders>
              <w:tl2br w:val="nil"/>
              <w:tr2bl w:val="nil"/>
            </w:tcBorders>
            <w:vAlign w:val="center"/>
          </w:tcPr>
          <w:p w14:paraId="4CDD7E2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 xml:space="preserve">      230.89</w:t>
            </w:r>
          </w:p>
        </w:tc>
      </w:tr>
      <w:tr w14:paraId="2B23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41" w:type="dxa"/>
            <w:gridSpan w:val="3"/>
            <w:vMerge w:val="continue"/>
            <w:tcBorders>
              <w:tl2br w:val="nil"/>
              <w:tr2bl w:val="nil"/>
            </w:tcBorders>
            <w:vAlign w:val="center"/>
          </w:tcPr>
          <w:p w14:paraId="66092196">
            <w:pPr>
              <w:jc w:val="center"/>
              <w:rPr>
                <w:rFonts w:ascii="宋体" w:cs="宋体"/>
                <w:sz w:val="20"/>
              </w:rPr>
            </w:pPr>
          </w:p>
        </w:tc>
        <w:tc>
          <w:tcPr>
            <w:tcW w:w="2335" w:type="dxa"/>
            <w:tcBorders>
              <w:tl2br w:val="nil"/>
              <w:tr2bl w:val="nil"/>
            </w:tcBorders>
            <w:vAlign w:val="center"/>
          </w:tcPr>
          <w:p w14:paraId="71BE088F">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1266" w:type="dxa"/>
            <w:tcBorders>
              <w:tl2br w:val="nil"/>
              <w:tr2bl w:val="nil"/>
            </w:tcBorders>
            <w:vAlign w:val="center"/>
          </w:tcPr>
          <w:p w14:paraId="63A6F40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 xml:space="preserve">     230.89</w:t>
            </w:r>
          </w:p>
        </w:tc>
        <w:tc>
          <w:tcPr>
            <w:tcW w:w="2337" w:type="dxa"/>
            <w:gridSpan w:val="2"/>
            <w:tcBorders>
              <w:tl2br w:val="nil"/>
              <w:tr2bl w:val="nil"/>
            </w:tcBorders>
            <w:vAlign w:val="center"/>
          </w:tcPr>
          <w:p w14:paraId="2AB52058">
            <w:pPr>
              <w:keepNext w:val="0"/>
              <w:keepLines w:val="0"/>
              <w:widowControl/>
              <w:suppressLineNumbers w:val="0"/>
              <w:jc w:val="left"/>
              <w:textAlignment w:val="cente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1641" w:type="dxa"/>
            <w:gridSpan w:val="2"/>
            <w:tcBorders>
              <w:tl2br w:val="nil"/>
              <w:tr2bl w:val="nil"/>
            </w:tcBorders>
            <w:vAlign w:val="center"/>
          </w:tcPr>
          <w:p w14:paraId="1B3D778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 xml:space="preserve">      230.89</w:t>
            </w:r>
          </w:p>
        </w:tc>
      </w:tr>
      <w:tr w14:paraId="4A71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41" w:type="dxa"/>
            <w:gridSpan w:val="3"/>
            <w:vMerge w:val="continue"/>
            <w:tcBorders>
              <w:tl2br w:val="nil"/>
              <w:tr2bl w:val="nil"/>
            </w:tcBorders>
            <w:vAlign w:val="center"/>
          </w:tcPr>
          <w:p w14:paraId="337C8AA2">
            <w:pPr>
              <w:jc w:val="center"/>
              <w:rPr>
                <w:rFonts w:ascii="宋体" w:cs="宋体"/>
                <w:sz w:val="20"/>
              </w:rPr>
            </w:pPr>
          </w:p>
        </w:tc>
        <w:tc>
          <w:tcPr>
            <w:tcW w:w="2335" w:type="dxa"/>
            <w:tcBorders>
              <w:tl2br w:val="nil"/>
              <w:tr2bl w:val="nil"/>
            </w:tcBorders>
            <w:vAlign w:val="center"/>
          </w:tcPr>
          <w:p w14:paraId="42F58BC6">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1266" w:type="dxa"/>
            <w:tcBorders>
              <w:tl2br w:val="nil"/>
              <w:tr2bl w:val="nil"/>
            </w:tcBorders>
            <w:vAlign w:val="center"/>
          </w:tcPr>
          <w:p w14:paraId="67446E1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 xml:space="preserve">     0.00  </w:t>
            </w:r>
          </w:p>
        </w:tc>
        <w:tc>
          <w:tcPr>
            <w:tcW w:w="2337" w:type="dxa"/>
            <w:gridSpan w:val="2"/>
            <w:tcBorders>
              <w:tl2br w:val="nil"/>
              <w:tr2bl w:val="nil"/>
            </w:tcBorders>
            <w:vAlign w:val="center"/>
          </w:tcPr>
          <w:p w14:paraId="7E0C717E">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1641" w:type="dxa"/>
            <w:gridSpan w:val="2"/>
            <w:tcBorders>
              <w:tl2br w:val="nil"/>
              <w:tr2bl w:val="nil"/>
            </w:tcBorders>
            <w:vAlign w:val="center"/>
          </w:tcPr>
          <w:p w14:paraId="1617C8B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 xml:space="preserve">      0.00 </w:t>
            </w:r>
          </w:p>
        </w:tc>
      </w:tr>
      <w:tr w14:paraId="25DC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restart"/>
            <w:tcBorders>
              <w:tl2br w:val="nil"/>
              <w:tr2bl w:val="nil"/>
            </w:tcBorders>
            <w:vAlign w:val="center"/>
          </w:tcPr>
          <w:p w14:paraId="1FFB95E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体</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目</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4562" w:type="dxa"/>
            <w:gridSpan w:val="4"/>
            <w:tcBorders>
              <w:tl2br w:val="nil"/>
              <w:tr2bl w:val="nil"/>
            </w:tcBorders>
            <w:vAlign w:val="center"/>
          </w:tcPr>
          <w:p w14:paraId="3442FE5D">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中期目标（2023年—2023年）</w:t>
            </w:r>
          </w:p>
        </w:tc>
        <w:tc>
          <w:tcPr>
            <w:tcW w:w="3978" w:type="dxa"/>
            <w:gridSpan w:val="4"/>
            <w:tcBorders>
              <w:tl2br w:val="nil"/>
              <w:tr2bl w:val="nil"/>
            </w:tcBorders>
            <w:vAlign w:val="center"/>
          </w:tcPr>
          <w:p w14:paraId="085CDA89">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年度目标</w:t>
            </w:r>
          </w:p>
        </w:tc>
      </w:tr>
      <w:tr w14:paraId="744E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0CFA7006">
            <w:pPr>
              <w:jc w:val="center"/>
              <w:rPr>
                <w:rFonts w:ascii="宋体" w:cs="宋体"/>
                <w:sz w:val="20"/>
              </w:rPr>
            </w:pPr>
          </w:p>
        </w:tc>
        <w:tc>
          <w:tcPr>
            <w:tcW w:w="4562" w:type="dxa"/>
            <w:gridSpan w:val="4"/>
            <w:tcBorders>
              <w:tl2br w:val="nil"/>
              <w:tr2bl w:val="nil"/>
            </w:tcBorders>
            <w:vAlign w:val="center"/>
          </w:tcPr>
          <w:p w14:paraId="38D2125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通过实施该项目，项目区森林覆盖率将提高到90％以上；森林蓄积生长率超过12％，总量达到8700 m3以上；珍贵树种使用面积比例达到60％以上；针阔混交林和阔叶面积比例高于85％；森林经营安全指数提高，建设防火线、生物防火林带、消防池，以减少森林火灾率，同时可做好包括美国白蛾在内的林业有害生物防治工作。</w:t>
            </w:r>
          </w:p>
        </w:tc>
        <w:tc>
          <w:tcPr>
            <w:tcW w:w="3978" w:type="dxa"/>
            <w:gridSpan w:val="4"/>
            <w:tcBorders>
              <w:tl2br w:val="nil"/>
              <w:tr2bl w:val="nil"/>
            </w:tcBorders>
            <w:vAlign w:val="center"/>
          </w:tcPr>
          <w:p w14:paraId="6ABA84F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通过实施该项目，项目区森林覆盖率将提高到90％以上；森林蓄积生长率超过12％，总量达到8700 m3以上；珍贵树种使用面积比例达到60％以上；针阔混交林和阔叶面积比例高于85％；森林经营安全指数提高，建设防火线、生物防火林带、消防池，以减少森林火灾率，同时可做好包括美国白蛾在内的林业有害生物防治工作。</w:t>
            </w:r>
          </w:p>
        </w:tc>
      </w:tr>
      <w:tr w14:paraId="14E0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restart"/>
            <w:tcBorders>
              <w:tl2br w:val="nil"/>
              <w:tr2bl w:val="nil"/>
            </w:tcBorders>
            <w:vAlign w:val="center"/>
          </w:tcPr>
          <w:p w14:paraId="08AA96D1">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绩</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效</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480" w:type="dxa"/>
            <w:tcBorders>
              <w:tl2br w:val="nil"/>
              <w:tr2bl w:val="nil"/>
            </w:tcBorders>
            <w:vAlign w:val="center"/>
          </w:tcPr>
          <w:p w14:paraId="200E1730">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一级指标</w:t>
            </w:r>
          </w:p>
        </w:tc>
        <w:tc>
          <w:tcPr>
            <w:tcW w:w="481" w:type="dxa"/>
            <w:tcBorders>
              <w:tl2br w:val="nil"/>
              <w:tr2bl w:val="nil"/>
            </w:tcBorders>
            <w:vAlign w:val="center"/>
          </w:tcPr>
          <w:p w14:paraId="4ACB5171">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二级指标</w:t>
            </w:r>
          </w:p>
        </w:tc>
        <w:tc>
          <w:tcPr>
            <w:tcW w:w="2335" w:type="dxa"/>
            <w:tcBorders>
              <w:tl2br w:val="nil"/>
              <w:tr2bl w:val="nil"/>
            </w:tcBorders>
            <w:vAlign w:val="center"/>
          </w:tcPr>
          <w:p w14:paraId="07589263">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三级指标</w:t>
            </w:r>
          </w:p>
        </w:tc>
        <w:tc>
          <w:tcPr>
            <w:tcW w:w="1266" w:type="dxa"/>
            <w:tcBorders>
              <w:tl2br w:val="nil"/>
              <w:tr2bl w:val="nil"/>
            </w:tcBorders>
            <w:vAlign w:val="center"/>
          </w:tcPr>
          <w:p w14:paraId="057D8A89">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指标值</w:t>
            </w:r>
          </w:p>
        </w:tc>
        <w:tc>
          <w:tcPr>
            <w:tcW w:w="480" w:type="dxa"/>
            <w:tcBorders>
              <w:tl2br w:val="nil"/>
              <w:tr2bl w:val="nil"/>
            </w:tcBorders>
            <w:vAlign w:val="center"/>
          </w:tcPr>
          <w:p w14:paraId="4E41A361">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二级指标</w:t>
            </w:r>
          </w:p>
        </w:tc>
        <w:tc>
          <w:tcPr>
            <w:tcW w:w="2231" w:type="dxa"/>
            <w:gridSpan w:val="2"/>
            <w:tcBorders>
              <w:tl2br w:val="nil"/>
              <w:tr2bl w:val="nil"/>
            </w:tcBorders>
            <w:vAlign w:val="center"/>
          </w:tcPr>
          <w:p w14:paraId="20A40745">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三级指标</w:t>
            </w:r>
          </w:p>
        </w:tc>
        <w:tc>
          <w:tcPr>
            <w:tcW w:w="1267" w:type="dxa"/>
            <w:tcBorders>
              <w:tl2br w:val="nil"/>
              <w:tr2bl w:val="nil"/>
            </w:tcBorders>
            <w:vAlign w:val="center"/>
          </w:tcPr>
          <w:p w14:paraId="63FE6477">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指标值</w:t>
            </w:r>
          </w:p>
        </w:tc>
      </w:tr>
      <w:tr w14:paraId="7B76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42FE542C">
            <w:pPr>
              <w:jc w:val="center"/>
              <w:rPr>
                <w:rFonts w:ascii="宋体" w:cs="宋体"/>
                <w:sz w:val="20"/>
              </w:rPr>
            </w:pPr>
          </w:p>
        </w:tc>
        <w:tc>
          <w:tcPr>
            <w:tcW w:w="480" w:type="dxa"/>
            <w:vMerge w:val="restart"/>
            <w:tcBorders>
              <w:tl2br w:val="nil"/>
              <w:tr2bl w:val="nil"/>
            </w:tcBorders>
            <w:vAlign w:val="center"/>
          </w:tcPr>
          <w:p w14:paraId="6539A324">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产出指标</w:t>
            </w:r>
          </w:p>
        </w:tc>
        <w:tc>
          <w:tcPr>
            <w:tcW w:w="481" w:type="dxa"/>
            <w:vMerge w:val="restart"/>
            <w:tcBorders>
              <w:tl2br w:val="nil"/>
              <w:tr2bl w:val="nil"/>
            </w:tcBorders>
            <w:vAlign w:val="center"/>
          </w:tcPr>
          <w:p w14:paraId="3BED9479">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数量指标</w:t>
            </w:r>
          </w:p>
        </w:tc>
        <w:tc>
          <w:tcPr>
            <w:tcW w:w="2335" w:type="dxa"/>
            <w:tcBorders>
              <w:tl2br w:val="nil"/>
              <w:tr2bl w:val="nil"/>
            </w:tcBorders>
            <w:vAlign w:val="center"/>
          </w:tcPr>
          <w:p w14:paraId="04FF282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石质山场美化彩化面积</w:t>
            </w:r>
          </w:p>
        </w:tc>
        <w:tc>
          <w:tcPr>
            <w:tcW w:w="1266" w:type="dxa"/>
            <w:tcBorders>
              <w:tl2br w:val="nil"/>
              <w:tr2bl w:val="nil"/>
            </w:tcBorders>
            <w:vAlign w:val="center"/>
          </w:tcPr>
          <w:p w14:paraId="1CCBAFB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≥1500亩</w:t>
            </w:r>
          </w:p>
        </w:tc>
        <w:tc>
          <w:tcPr>
            <w:tcW w:w="480" w:type="dxa"/>
            <w:vMerge w:val="restart"/>
            <w:tcBorders>
              <w:tl2br w:val="nil"/>
              <w:tr2bl w:val="nil"/>
            </w:tcBorders>
            <w:vAlign w:val="center"/>
          </w:tcPr>
          <w:p w14:paraId="46CD7002">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数量指标</w:t>
            </w:r>
          </w:p>
        </w:tc>
        <w:tc>
          <w:tcPr>
            <w:tcW w:w="2231" w:type="dxa"/>
            <w:gridSpan w:val="2"/>
            <w:tcBorders>
              <w:tl2br w:val="nil"/>
              <w:tr2bl w:val="nil"/>
            </w:tcBorders>
            <w:vAlign w:val="center"/>
          </w:tcPr>
          <w:p w14:paraId="0FCBF6A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石质山场美化彩化面积</w:t>
            </w:r>
          </w:p>
        </w:tc>
        <w:tc>
          <w:tcPr>
            <w:tcW w:w="1267" w:type="dxa"/>
            <w:tcBorders>
              <w:tl2br w:val="nil"/>
              <w:tr2bl w:val="nil"/>
            </w:tcBorders>
            <w:vAlign w:val="center"/>
          </w:tcPr>
          <w:p w14:paraId="71B63B5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≥1500亩</w:t>
            </w:r>
          </w:p>
        </w:tc>
      </w:tr>
      <w:tr w14:paraId="587B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43BF8693">
            <w:pPr>
              <w:jc w:val="center"/>
              <w:rPr>
                <w:rFonts w:ascii="宋体" w:cs="宋体"/>
                <w:sz w:val="20"/>
              </w:rPr>
            </w:pPr>
          </w:p>
        </w:tc>
        <w:tc>
          <w:tcPr>
            <w:tcW w:w="480" w:type="dxa"/>
            <w:vMerge w:val="continue"/>
            <w:tcBorders>
              <w:tl2br w:val="nil"/>
              <w:tr2bl w:val="nil"/>
            </w:tcBorders>
            <w:vAlign w:val="center"/>
          </w:tcPr>
          <w:p w14:paraId="4280151C">
            <w:pPr>
              <w:jc w:val="center"/>
              <w:rPr>
                <w:rFonts w:ascii="宋体" w:cs="宋体"/>
                <w:sz w:val="20"/>
              </w:rPr>
            </w:pPr>
          </w:p>
        </w:tc>
        <w:tc>
          <w:tcPr>
            <w:tcW w:w="481" w:type="dxa"/>
            <w:vMerge w:val="continue"/>
            <w:tcBorders>
              <w:tl2br w:val="nil"/>
              <w:tr2bl w:val="nil"/>
            </w:tcBorders>
            <w:vAlign w:val="center"/>
          </w:tcPr>
          <w:p w14:paraId="25DAD3AA">
            <w:pPr>
              <w:jc w:val="center"/>
              <w:rPr>
                <w:rFonts w:ascii="宋体" w:cs="宋体"/>
                <w:sz w:val="20"/>
              </w:rPr>
            </w:pPr>
          </w:p>
        </w:tc>
        <w:tc>
          <w:tcPr>
            <w:tcW w:w="2335" w:type="dxa"/>
            <w:tcBorders>
              <w:tl2br w:val="nil"/>
              <w:tr2bl w:val="nil"/>
            </w:tcBorders>
            <w:vAlign w:val="center"/>
          </w:tcPr>
          <w:p w14:paraId="780A28E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防火隔离带长度</w:t>
            </w:r>
          </w:p>
        </w:tc>
        <w:tc>
          <w:tcPr>
            <w:tcW w:w="1266" w:type="dxa"/>
            <w:tcBorders>
              <w:tl2br w:val="nil"/>
              <w:tr2bl w:val="nil"/>
            </w:tcBorders>
            <w:vAlign w:val="center"/>
          </w:tcPr>
          <w:p w14:paraId="7C97C87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≥600米</w:t>
            </w:r>
          </w:p>
        </w:tc>
        <w:tc>
          <w:tcPr>
            <w:tcW w:w="480" w:type="dxa"/>
            <w:vMerge w:val="continue"/>
            <w:tcBorders>
              <w:tl2br w:val="nil"/>
              <w:tr2bl w:val="nil"/>
            </w:tcBorders>
            <w:vAlign w:val="center"/>
          </w:tcPr>
          <w:p w14:paraId="5BB6265A">
            <w:pPr>
              <w:jc w:val="center"/>
            </w:pPr>
          </w:p>
        </w:tc>
        <w:tc>
          <w:tcPr>
            <w:tcW w:w="2231" w:type="dxa"/>
            <w:gridSpan w:val="2"/>
            <w:tcBorders>
              <w:tl2br w:val="nil"/>
              <w:tr2bl w:val="nil"/>
            </w:tcBorders>
            <w:vAlign w:val="center"/>
          </w:tcPr>
          <w:p w14:paraId="7710246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防火隔离带长度</w:t>
            </w:r>
          </w:p>
        </w:tc>
        <w:tc>
          <w:tcPr>
            <w:tcW w:w="1267" w:type="dxa"/>
            <w:tcBorders>
              <w:tl2br w:val="nil"/>
              <w:tr2bl w:val="nil"/>
            </w:tcBorders>
            <w:vAlign w:val="center"/>
          </w:tcPr>
          <w:p w14:paraId="55F1471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≥600米</w:t>
            </w:r>
          </w:p>
        </w:tc>
      </w:tr>
      <w:tr w14:paraId="0B14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1F7986C4">
            <w:pPr>
              <w:jc w:val="center"/>
              <w:rPr>
                <w:rFonts w:ascii="宋体" w:cs="宋体"/>
                <w:sz w:val="20"/>
              </w:rPr>
            </w:pPr>
          </w:p>
        </w:tc>
        <w:tc>
          <w:tcPr>
            <w:tcW w:w="480" w:type="dxa"/>
            <w:vMerge w:val="continue"/>
            <w:tcBorders>
              <w:tl2br w:val="nil"/>
              <w:tr2bl w:val="nil"/>
            </w:tcBorders>
            <w:vAlign w:val="center"/>
          </w:tcPr>
          <w:p w14:paraId="73C112A6">
            <w:pPr>
              <w:jc w:val="center"/>
              <w:rPr>
                <w:rFonts w:ascii="宋体" w:cs="宋体"/>
                <w:sz w:val="20"/>
              </w:rPr>
            </w:pPr>
          </w:p>
        </w:tc>
        <w:tc>
          <w:tcPr>
            <w:tcW w:w="481" w:type="dxa"/>
            <w:vMerge w:val="restart"/>
            <w:tcBorders>
              <w:tl2br w:val="nil"/>
              <w:tr2bl w:val="nil"/>
            </w:tcBorders>
            <w:vAlign w:val="center"/>
          </w:tcPr>
          <w:p w14:paraId="40DDD61D">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质量指标</w:t>
            </w:r>
          </w:p>
        </w:tc>
        <w:tc>
          <w:tcPr>
            <w:tcW w:w="2335" w:type="dxa"/>
            <w:tcBorders>
              <w:tl2br w:val="nil"/>
              <w:tr2bl w:val="nil"/>
            </w:tcBorders>
            <w:vAlign w:val="center"/>
          </w:tcPr>
          <w:p w14:paraId="43392A8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针阔混交林和阔叶林面积比例</w:t>
            </w:r>
          </w:p>
        </w:tc>
        <w:tc>
          <w:tcPr>
            <w:tcW w:w="1266" w:type="dxa"/>
            <w:tcBorders>
              <w:tl2br w:val="nil"/>
              <w:tr2bl w:val="nil"/>
            </w:tcBorders>
            <w:vAlign w:val="center"/>
          </w:tcPr>
          <w:p w14:paraId="31175A8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≥85%</w:t>
            </w:r>
          </w:p>
        </w:tc>
        <w:tc>
          <w:tcPr>
            <w:tcW w:w="480" w:type="dxa"/>
            <w:vMerge w:val="restart"/>
            <w:tcBorders>
              <w:tl2br w:val="nil"/>
              <w:tr2bl w:val="nil"/>
            </w:tcBorders>
            <w:vAlign w:val="center"/>
          </w:tcPr>
          <w:p w14:paraId="609DF272">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质量指标</w:t>
            </w:r>
          </w:p>
        </w:tc>
        <w:tc>
          <w:tcPr>
            <w:tcW w:w="2231" w:type="dxa"/>
            <w:gridSpan w:val="2"/>
            <w:tcBorders>
              <w:tl2br w:val="nil"/>
              <w:tr2bl w:val="nil"/>
            </w:tcBorders>
            <w:vAlign w:val="center"/>
          </w:tcPr>
          <w:p w14:paraId="3424C4B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项目区森林覆盖率</w:t>
            </w:r>
          </w:p>
        </w:tc>
        <w:tc>
          <w:tcPr>
            <w:tcW w:w="1267" w:type="dxa"/>
            <w:tcBorders>
              <w:tl2br w:val="nil"/>
              <w:tr2bl w:val="nil"/>
            </w:tcBorders>
            <w:vAlign w:val="center"/>
          </w:tcPr>
          <w:p w14:paraId="2ECDF4F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≥90%</w:t>
            </w:r>
          </w:p>
        </w:tc>
      </w:tr>
      <w:tr w14:paraId="1412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59EC1FC3">
            <w:pPr>
              <w:jc w:val="center"/>
              <w:rPr>
                <w:rFonts w:ascii="宋体" w:cs="宋体"/>
                <w:sz w:val="20"/>
              </w:rPr>
            </w:pPr>
          </w:p>
        </w:tc>
        <w:tc>
          <w:tcPr>
            <w:tcW w:w="480" w:type="dxa"/>
            <w:vMerge w:val="continue"/>
            <w:tcBorders>
              <w:tl2br w:val="nil"/>
              <w:tr2bl w:val="nil"/>
            </w:tcBorders>
            <w:vAlign w:val="center"/>
          </w:tcPr>
          <w:p w14:paraId="58095327">
            <w:pPr>
              <w:jc w:val="center"/>
              <w:rPr>
                <w:rFonts w:ascii="宋体" w:cs="宋体"/>
                <w:sz w:val="20"/>
              </w:rPr>
            </w:pPr>
          </w:p>
        </w:tc>
        <w:tc>
          <w:tcPr>
            <w:tcW w:w="481" w:type="dxa"/>
            <w:vMerge w:val="continue"/>
            <w:tcBorders>
              <w:tl2br w:val="nil"/>
              <w:tr2bl w:val="nil"/>
            </w:tcBorders>
            <w:vAlign w:val="center"/>
          </w:tcPr>
          <w:p w14:paraId="0EF3D06D">
            <w:pPr>
              <w:jc w:val="center"/>
              <w:rPr>
                <w:rFonts w:ascii="宋体" w:cs="宋体"/>
                <w:sz w:val="20"/>
              </w:rPr>
            </w:pPr>
          </w:p>
        </w:tc>
        <w:tc>
          <w:tcPr>
            <w:tcW w:w="2335" w:type="dxa"/>
            <w:tcBorders>
              <w:tl2br w:val="nil"/>
              <w:tr2bl w:val="nil"/>
            </w:tcBorders>
            <w:vAlign w:val="center"/>
          </w:tcPr>
          <w:p w14:paraId="4083249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森林蓄积生长率</w:t>
            </w:r>
          </w:p>
        </w:tc>
        <w:tc>
          <w:tcPr>
            <w:tcW w:w="1266" w:type="dxa"/>
            <w:tcBorders>
              <w:tl2br w:val="nil"/>
              <w:tr2bl w:val="nil"/>
            </w:tcBorders>
            <w:vAlign w:val="center"/>
          </w:tcPr>
          <w:p w14:paraId="36DD809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w:t>
            </w:r>
          </w:p>
        </w:tc>
        <w:tc>
          <w:tcPr>
            <w:tcW w:w="480" w:type="dxa"/>
            <w:vMerge w:val="continue"/>
            <w:tcBorders>
              <w:tl2br w:val="nil"/>
              <w:tr2bl w:val="nil"/>
            </w:tcBorders>
            <w:vAlign w:val="center"/>
          </w:tcPr>
          <w:p w14:paraId="49DCA55F">
            <w:pPr>
              <w:jc w:val="center"/>
            </w:pPr>
          </w:p>
        </w:tc>
        <w:tc>
          <w:tcPr>
            <w:tcW w:w="2231" w:type="dxa"/>
            <w:gridSpan w:val="2"/>
            <w:tcBorders>
              <w:tl2br w:val="nil"/>
              <w:tr2bl w:val="nil"/>
            </w:tcBorders>
            <w:vAlign w:val="center"/>
          </w:tcPr>
          <w:p w14:paraId="698C7C5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经费支出合规性</w:t>
            </w:r>
          </w:p>
        </w:tc>
        <w:tc>
          <w:tcPr>
            <w:tcW w:w="1267" w:type="dxa"/>
            <w:tcBorders>
              <w:tl2br w:val="nil"/>
              <w:tr2bl w:val="nil"/>
            </w:tcBorders>
            <w:vAlign w:val="center"/>
          </w:tcPr>
          <w:p w14:paraId="46A737BC">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1E5A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46F012B4">
            <w:pPr>
              <w:jc w:val="center"/>
              <w:rPr>
                <w:rFonts w:ascii="宋体" w:cs="宋体"/>
                <w:sz w:val="20"/>
              </w:rPr>
            </w:pPr>
          </w:p>
        </w:tc>
        <w:tc>
          <w:tcPr>
            <w:tcW w:w="480" w:type="dxa"/>
            <w:vMerge w:val="continue"/>
            <w:tcBorders>
              <w:tl2br w:val="nil"/>
              <w:tr2bl w:val="nil"/>
            </w:tcBorders>
            <w:vAlign w:val="center"/>
          </w:tcPr>
          <w:p w14:paraId="0E443493">
            <w:pPr>
              <w:jc w:val="center"/>
              <w:rPr>
                <w:rFonts w:ascii="宋体" w:cs="宋体"/>
                <w:sz w:val="20"/>
              </w:rPr>
            </w:pPr>
          </w:p>
        </w:tc>
        <w:tc>
          <w:tcPr>
            <w:tcW w:w="481" w:type="dxa"/>
            <w:vMerge w:val="continue"/>
            <w:tcBorders>
              <w:tl2br w:val="nil"/>
              <w:tr2bl w:val="nil"/>
            </w:tcBorders>
            <w:vAlign w:val="center"/>
          </w:tcPr>
          <w:p w14:paraId="3E6FCC50">
            <w:pPr>
              <w:jc w:val="center"/>
              <w:rPr>
                <w:rFonts w:ascii="宋体" w:cs="宋体"/>
                <w:sz w:val="20"/>
              </w:rPr>
            </w:pPr>
          </w:p>
        </w:tc>
        <w:tc>
          <w:tcPr>
            <w:tcW w:w="2335" w:type="dxa"/>
            <w:tcBorders>
              <w:tl2br w:val="nil"/>
              <w:tr2bl w:val="nil"/>
            </w:tcBorders>
            <w:vAlign w:val="center"/>
          </w:tcPr>
          <w:p w14:paraId="452C731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项目区森林覆盖率</w:t>
            </w:r>
          </w:p>
        </w:tc>
        <w:tc>
          <w:tcPr>
            <w:tcW w:w="1266" w:type="dxa"/>
            <w:tcBorders>
              <w:tl2br w:val="nil"/>
              <w:tr2bl w:val="nil"/>
            </w:tcBorders>
            <w:vAlign w:val="center"/>
          </w:tcPr>
          <w:p w14:paraId="3C9B5E2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w:t>
            </w:r>
          </w:p>
        </w:tc>
        <w:tc>
          <w:tcPr>
            <w:tcW w:w="480" w:type="dxa"/>
            <w:vMerge w:val="continue"/>
            <w:tcBorders>
              <w:tl2br w:val="nil"/>
              <w:tr2bl w:val="nil"/>
            </w:tcBorders>
            <w:vAlign w:val="center"/>
          </w:tcPr>
          <w:p w14:paraId="4645CCF5">
            <w:pPr>
              <w:jc w:val="center"/>
            </w:pPr>
          </w:p>
        </w:tc>
        <w:tc>
          <w:tcPr>
            <w:tcW w:w="2231" w:type="dxa"/>
            <w:gridSpan w:val="2"/>
            <w:tcBorders>
              <w:tl2br w:val="nil"/>
              <w:tr2bl w:val="nil"/>
            </w:tcBorders>
            <w:vAlign w:val="center"/>
          </w:tcPr>
          <w:p w14:paraId="4142140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栽植验收通过率</w:t>
            </w:r>
          </w:p>
        </w:tc>
        <w:tc>
          <w:tcPr>
            <w:tcW w:w="1267" w:type="dxa"/>
            <w:tcBorders>
              <w:tl2br w:val="nil"/>
              <w:tr2bl w:val="nil"/>
            </w:tcBorders>
            <w:vAlign w:val="center"/>
          </w:tcPr>
          <w:p w14:paraId="78C11A0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≥90%</w:t>
            </w:r>
          </w:p>
        </w:tc>
      </w:tr>
      <w:tr w14:paraId="4D4C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10E92E4B">
            <w:pPr>
              <w:jc w:val="center"/>
              <w:rPr>
                <w:rFonts w:ascii="宋体" w:cs="宋体"/>
                <w:sz w:val="20"/>
              </w:rPr>
            </w:pPr>
          </w:p>
        </w:tc>
        <w:tc>
          <w:tcPr>
            <w:tcW w:w="480" w:type="dxa"/>
            <w:vMerge w:val="continue"/>
            <w:tcBorders>
              <w:tl2br w:val="nil"/>
              <w:tr2bl w:val="nil"/>
            </w:tcBorders>
            <w:vAlign w:val="center"/>
          </w:tcPr>
          <w:p w14:paraId="40F26799">
            <w:pPr>
              <w:jc w:val="center"/>
              <w:rPr>
                <w:rFonts w:ascii="宋体" w:cs="宋体"/>
                <w:sz w:val="20"/>
              </w:rPr>
            </w:pPr>
          </w:p>
        </w:tc>
        <w:tc>
          <w:tcPr>
            <w:tcW w:w="481" w:type="dxa"/>
            <w:vMerge w:val="continue"/>
            <w:tcBorders>
              <w:tl2br w:val="nil"/>
              <w:tr2bl w:val="nil"/>
            </w:tcBorders>
            <w:vAlign w:val="center"/>
          </w:tcPr>
          <w:p w14:paraId="35640C3A">
            <w:pPr>
              <w:jc w:val="center"/>
              <w:rPr>
                <w:rFonts w:ascii="宋体" w:cs="宋体"/>
                <w:sz w:val="20"/>
              </w:rPr>
            </w:pPr>
          </w:p>
        </w:tc>
        <w:tc>
          <w:tcPr>
            <w:tcW w:w="2335" w:type="dxa"/>
            <w:tcBorders>
              <w:tl2br w:val="nil"/>
              <w:tr2bl w:val="nil"/>
            </w:tcBorders>
            <w:vAlign w:val="center"/>
          </w:tcPr>
          <w:p w14:paraId="5426AF3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栽植验收通过率</w:t>
            </w:r>
          </w:p>
        </w:tc>
        <w:tc>
          <w:tcPr>
            <w:tcW w:w="1266" w:type="dxa"/>
            <w:tcBorders>
              <w:tl2br w:val="nil"/>
              <w:tr2bl w:val="nil"/>
            </w:tcBorders>
            <w:vAlign w:val="center"/>
          </w:tcPr>
          <w:p w14:paraId="6F75F83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w:t>
            </w:r>
          </w:p>
        </w:tc>
        <w:tc>
          <w:tcPr>
            <w:tcW w:w="480" w:type="dxa"/>
            <w:vMerge w:val="continue"/>
            <w:tcBorders>
              <w:tl2br w:val="nil"/>
              <w:tr2bl w:val="nil"/>
            </w:tcBorders>
            <w:vAlign w:val="center"/>
          </w:tcPr>
          <w:p w14:paraId="541B570F">
            <w:pPr>
              <w:jc w:val="center"/>
            </w:pPr>
          </w:p>
        </w:tc>
        <w:tc>
          <w:tcPr>
            <w:tcW w:w="2231" w:type="dxa"/>
            <w:gridSpan w:val="2"/>
            <w:tcBorders>
              <w:tl2br w:val="nil"/>
              <w:tr2bl w:val="nil"/>
            </w:tcBorders>
            <w:vAlign w:val="center"/>
          </w:tcPr>
          <w:p w14:paraId="4A3F037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森林蓄积生长率</w:t>
            </w:r>
          </w:p>
        </w:tc>
        <w:tc>
          <w:tcPr>
            <w:tcW w:w="1267" w:type="dxa"/>
            <w:tcBorders>
              <w:tl2br w:val="nil"/>
              <w:tr2bl w:val="nil"/>
            </w:tcBorders>
            <w:vAlign w:val="center"/>
          </w:tcPr>
          <w:p w14:paraId="3F557BEC">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≥12%</w:t>
            </w:r>
          </w:p>
        </w:tc>
      </w:tr>
      <w:tr w14:paraId="418F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42E008FC">
            <w:pPr>
              <w:jc w:val="center"/>
              <w:rPr>
                <w:rFonts w:ascii="宋体" w:cs="宋体"/>
                <w:sz w:val="20"/>
              </w:rPr>
            </w:pPr>
          </w:p>
        </w:tc>
        <w:tc>
          <w:tcPr>
            <w:tcW w:w="480" w:type="dxa"/>
            <w:vMerge w:val="continue"/>
            <w:tcBorders>
              <w:tl2br w:val="nil"/>
              <w:tr2bl w:val="nil"/>
            </w:tcBorders>
            <w:vAlign w:val="center"/>
          </w:tcPr>
          <w:p w14:paraId="21523FBA">
            <w:pPr>
              <w:jc w:val="center"/>
              <w:rPr>
                <w:rFonts w:ascii="宋体" w:cs="宋体"/>
                <w:sz w:val="20"/>
              </w:rPr>
            </w:pPr>
          </w:p>
        </w:tc>
        <w:tc>
          <w:tcPr>
            <w:tcW w:w="481" w:type="dxa"/>
            <w:vMerge w:val="continue"/>
            <w:tcBorders>
              <w:tl2br w:val="nil"/>
              <w:tr2bl w:val="nil"/>
            </w:tcBorders>
            <w:vAlign w:val="center"/>
          </w:tcPr>
          <w:p w14:paraId="33320A48">
            <w:pPr>
              <w:jc w:val="center"/>
              <w:rPr>
                <w:rFonts w:ascii="宋体" w:cs="宋体"/>
                <w:sz w:val="20"/>
              </w:rPr>
            </w:pPr>
          </w:p>
        </w:tc>
        <w:tc>
          <w:tcPr>
            <w:tcW w:w="2335" w:type="dxa"/>
            <w:tcBorders>
              <w:tl2br w:val="nil"/>
              <w:tr2bl w:val="nil"/>
            </w:tcBorders>
            <w:vAlign w:val="center"/>
          </w:tcPr>
          <w:p w14:paraId="36EDD4B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1266" w:type="dxa"/>
            <w:tcBorders>
              <w:tl2br w:val="nil"/>
              <w:tr2bl w:val="nil"/>
            </w:tcBorders>
            <w:vAlign w:val="center"/>
          </w:tcPr>
          <w:p w14:paraId="4A221E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严格执行相关财经法规、制度</w:t>
            </w:r>
          </w:p>
        </w:tc>
        <w:tc>
          <w:tcPr>
            <w:tcW w:w="480" w:type="dxa"/>
            <w:vMerge w:val="continue"/>
            <w:tcBorders>
              <w:tl2br w:val="nil"/>
              <w:tr2bl w:val="nil"/>
            </w:tcBorders>
            <w:vAlign w:val="center"/>
          </w:tcPr>
          <w:p w14:paraId="587F7261">
            <w:pPr>
              <w:jc w:val="center"/>
            </w:pPr>
          </w:p>
        </w:tc>
        <w:tc>
          <w:tcPr>
            <w:tcW w:w="2231" w:type="dxa"/>
            <w:gridSpan w:val="2"/>
            <w:tcBorders>
              <w:tl2br w:val="nil"/>
              <w:tr2bl w:val="nil"/>
            </w:tcBorders>
            <w:vAlign w:val="center"/>
          </w:tcPr>
          <w:p w14:paraId="796BEC7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针阔混交林和阔叶林面积比例</w:t>
            </w:r>
          </w:p>
        </w:tc>
        <w:tc>
          <w:tcPr>
            <w:tcW w:w="1267" w:type="dxa"/>
            <w:tcBorders>
              <w:tl2br w:val="nil"/>
              <w:tr2bl w:val="nil"/>
            </w:tcBorders>
            <w:vAlign w:val="center"/>
          </w:tcPr>
          <w:p w14:paraId="6C19A8D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≥85%</w:t>
            </w:r>
          </w:p>
        </w:tc>
      </w:tr>
      <w:tr w14:paraId="60A9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4BED4FAC">
            <w:pPr>
              <w:jc w:val="center"/>
              <w:rPr>
                <w:rFonts w:ascii="宋体" w:cs="宋体"/>
                <w:sz w:val="20"/>
              </w:rPr>
            </w:pPr>
          </w:p>
        </w:tc>
        <w:tc>
          <w:tcPr>
            <w:tcW w:w="480" w:type="dxa"/>
            <w:vMerge w:val="continue"/>
            <w:tcBorders>
              <w:tl2br w:val="nil"/>
              <w:tr2bl w:val="nil"/>
            </w:tcBorders>
            <w:vAlign w:val="center"/>
          </w:tcPr>
          <w:p w14:paraId="6D31FDF3">
            <w:pPr>
              <w:jc w:val="center"/>
              <w:rPr>
                <w:rFonts w:ascii="宋体" w:cs="宋体"/>
                <w:sz w:val="20"/>
              </w:rPr>
            </w:pPr>
          </w:p>
        </w:tc>
        <w:tc>
          <w:tcPr>
            <w:tcW w:w="481" w:type="dxa"/>
            <w:vMerge w:val="restart"/>
            <w:tcBorders>
              <w:tl2br w:val="nil"/>
              <w:tr2bl w:val="nil"/>
            </w:tcBorders>
            <w:vAlign w:val="center"/>
          </w:tcPr>
          <w:p w14:paraId="04F9DFA1">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时效指标</w:t>
            </w:r>
          </w:p>
        </w:tc>
        <w:tc>
          <w:tcPr>
            <w:tcW w:w="2335" w:type="dxa"/>
            <w:tcBorders>
              <w:tl2br w:val="nil"/>
              <w:tr2bl w:val="nil"/>
            </w:tcBorders>
            <w:vAlign w:val="center"/>
          </w:tcPr>
          <w:p w14:paraId="1612D6E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经费支出时效性</w:t>
            </w:r>
          </w:p>
        </w:tc>
        <w:tc>
          <w:tcPr>
            <w:tcW w:w="1266" w:type="dxa"/>
            <w:tcBorders>
              <w:tl2br w:val="nil"/>
              <w:tr2bl w:val="nil"/>
            </w:tcBorders>
            <w:vAlign w:val="center"/>
          </w:tcPr>
          <w:p w14:paraId="22AA472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按序时进度支出</w:t>
            </w:r>
          </w:p>
        </w:tc>
        <w:tc>
          <w:tcPr>
            <w:tcW w:w="480" w:type="dxa"/>
            <w:vMerge w:val="restart"/>
            <w:tcBorders>
              <w:tl2br w:val="nil"/>
              <w:tr2bl w:val="nil"/>
            </w:tcBorders>
            <w:vAlign w:val="center"/>
          </w:tcPr>
          <w:p w14:paraId="7212E338">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时效指标</w:t>
            </w:r>
          </w:p>
        </w:tc>
        <w:tc>
          <w:tcPr>
            <w:tcW w:w="2231" w:type="dxa"/>
            <w:gridSpan w:val="2"/>
            <w:tcBorders>
              <w:tl2br w:val="nil"/>
              <w:tr2bl w:val="nil"/>
            </w:tcBorders>
            <w:vAlign w:val="center"/>
          </w:tcPr>
          <w:p w14:paraId="6F38CFC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经费支出时效性</w:t>
            </w:r>
          </w:p>
        </w:tc>
        <w:tc>
          <w:tcPr>
            <w:tcW w:w="1267" w:type="dxa"/>
            <w:tcBorders>
              <w:tl2br w:val="nil"/>
              <w:tr2bl w:val="nil"/>
            </w:tcBorders>
            <w:vAlign w:val="center"/>
          </w:tcPr>
          <w:p w14:paraId="3F52517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按序时进度支出</w:t>
            </w:r>
          </w:p>
        </w:tc>
      </w:tr>
      <w:tr w14:paraId="772E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6C2C1562">
            <w:pPr>
              <w:jc w:val="center"/>
              <w:rPr>
                <w:rFonts w:ascii="宋体" w:cs="宋体"/>
                <w:sz w:val="20"/>
              </w:rPr>
            </w:pPr>
          </w:p>
        </w:tc>
        <w:tc>
          <w:tcPr>
            <w:tcW w:w="480" w:type="dxa"/>
            <w:vMerge w:val="continue"/>
            <w:tcBorders>
              <w:tl2br w:val="nil"/>
              <w:tr2bl w:val="nil"/>
            </w:tcBorders>
            <w:vAlign w:val="center"/>
          </w:tcPr>
          <w:p w14:paraId="49CC8B8D">
            <w:pPr>
              <w:jc w:val="center"/>
              <w:rPr>
                <w:rFonts w:ascii="宋体" w:cs="宋体"/>
                <w:sz w:val="20"/>
              </w:rPr>
            </w:pPr>
          </w:p>
        </w:tc>
        <w:tc>
          <w:tcPr>
            <w:tcW w:w="481" w:type="dxa"/>
            <w:vMerge w:val="continue"/>
            <w:tcBorders>
              <w:tl2br w:val="nil"/>
              <w:tr2bl w:val="nil"/>
            </w:tcBorders>
            <w:vAlign w:val="center"/>
          </w:tcPr>
          <w:p w14:paraId="7FEDE24B">
            <w:pPr>
              <w:jc w:val="center"/>
              <w:rPr>
                <w:rFonts w:ascii="宋体" w:cs="宋体"/>
                <w:sz w:val="20"/>
              </w:rPr>
            </w:pPr>
          </w:p>
        </w:tc>
        <w:tc>
          <w:tcPr>
            <w:tcW w:w="2335" w:type="dxa"/>
            <w:tcBorders>
              <w:tl2br w:val="nil"/>
              <w:tr2bl w:val="nil"/>
            </w:tcBorders>
            <w:vAlign w:val="center"/>
          </w:tcPr>
          <w:p w14:paraId="3FB8083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完成时间</w:t>
            </w:r>
          </w:p>
        </w:tc>
        <w:tc>
          <w:tcPr>
            <w:tcW w:w="1266" w:type="dxa"/>
            <w:tcBorders>
              <w:tl2br w:val="nil"/>
              <w:tr2bl w:val="nil"/>
            </w:tcBorders>
            <w:vAlign w:val="center"/>
          </w:tcPr>
          <w:p w14:paraId="388913B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2023年11月</w:t>
            </w:r>
          </w:p>
        </w:tc>
        <w:tc>
          <w:tcPr>
            <w:tcW w:w="480" w:type="dxa"/>
            <w:vMerge w:val="continue"/>
            <w:tcBorders>
              <w:tl2br w:val="nil"/>
              <w:tr2bl w:val="nil"/>
            </w:tcBorders>
            <w:vAlign w:val="center"/>
          </w:tcPr>
          <w:p w14:paraId="108C603F">
            <w:pPr>
              <w:jc w:val="center"/>
            </w:pPr>
          </w:p>
        </w:tc>
        <w:tc>
          <w:tcPr>
            <w:tcW w:w="2231" w:type="dxa"/>
            <w:gridSpan w:val="2"/>
            <w:tcBorders>
              <w:tl2br w:val="nil"/>
              <w:tr2bl w:val="nil"/>
            </w:tcBorders>
            <w:vAlign w:val="center"/>
          </w:tcPr>
          <w:p w14:paraId="42DD4A2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完成时间</w:t>
            </w:r>
          </w:p>
        </w:tc>
        <w:tc>
          <w:tcPr>
            <w:tcW w:w="1267" w:type="dxa"/>
            <w:tcBorders>
              <w:tl2br w:val="nil"/>
              <w:tr2bl w:val="nil"/>
            </w:tcBorders>
            <w:vAlign w:val="center"/>
          </w:tcPr>
          <w:p w14:paraId="4E35371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2023年11月</w:t>
            </w:r>
          </w:p>
        </w:tc>
      </w:tr>
      <w:tr w14:paraId="70C7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1A7DF652">
            <w:pPr>
              <w:jc w:val="center"/>
              <w:rPr>
                <w:rFonts w:ascii="宋体" w:cs="宋体"/>
                <w:sz w:val="20"/>
              </w:rPr>
            </w:pPr>
          </w:p>
        </w:tc>
        <w:tc>
          <w:tcPr>
            <w:tcW w:w="480" w:type="dxa"/>
            <w:vMerge w:val="continue"/>
            <w:tcBorders>
              <w:tl2br w:val="nil"/>
              <w:tr2bl w:val="nil"/>
            </w:tcBorders>
            <w:vAlign w:val="center"/>
          </w:tcPr>
          <w:p w14:paraId="674FF57F">
            <w:pPr>
              <w:jc w:val="center"/>
              <w:rPr>
                <w:rFonts w:ascii="宋体" w:cs="宋体"/>
                <w:sz w:val="20"/>
              </w:rPr>
            </w:pPr>
          </w:p>
        </w:tc>
        <w:tc>
          <w:tcPr>
            <w:tcW w:w="481" w:type="dxa"/>
            <w:vMerge w:val="restart"/>
            <w:tcBorders>
              <w:tl2br w:val="nil"/>
              <w:tr2bl w:val="nil"/>
            </w:tcBorders>
            <w:vAlign w:val="center"/>
          </w:tcPr>
          <w:p w14:paraId="7DC19BFA">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成本指标</w:t>
            </w:r>
          </w:p>
        </w:tc>
        <w:tc>
          <w:tcPr>
            <w:tcW w:w="2335" w:type="dxa"/>
            <w:tcBorders>
              <w:tl2br w:val="nil"/>
              <w:tr2bl w:val="nil"/>
            </w:tcBorders>
            <w:vAlign w:val="center"/>
          </w:tcPr>
          <w:p w14:paraId="16E10DC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工程尾款</w:t>
            </w:r>
          </w:p>
        </w:tc>
        <w:tc>
          <w:tcPr>
            <w:tcW w:w="1266" w:type="dxa"/>
            <w:tcBorders>
              <w:tl2br w:val="nil"/>
              <w:tr2bl w:val="nil"/>
            </w:tcBorders>
            <w:vAlign w:val="center"/>
          </w:tcPr>
          <w:p w14:paraId="555F1EB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≤200万元</w:t>
            </w:r>
          </w:p>
        </w:tc>
        <w:tc>
          <w:tcPr>
            <w:tcW w:w="480" w:type="dxa"/>
            <w:vMerge w:val="restart"/>
            <w:tcBorders>
              <w:tl2br w:val="nil"/>
              <w:tr2bl w:val="nil"/>
            </w:tcBorders>
            <w:vAlign w:val="center"/>
          </w:tcPr>
          <w:p w14:paraId="7F5D70D1">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成本指标</w:t>
            </w:r>
          </w:p>
        </w:tc>
        <w:tc>
          <w:tcPr>
            <w:tcW w:w="2231" w:type="dxa"/>
            <w:gridSpan w:val="2"/>
            <w:tcBorders>
              <w:tl2br w:val="nil"/>
              <w:tr2bl w:val="nil"/>
            </w:tcBorders>
            <w:vAlign w:val="center"/>
          </w:tcPr>
          <w:p w14:paraId="49D0082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工程尾款</w:t>
            </w:r>
          </w:p>
        </w:tc>
        <w:tc>
          <w:tcPr>
            <w:tcW w:w="1267" w:type="dxa"/>
            <w:tcBorders>
              <w:tl2br w:val="nil"/>
              <w:tr2bl w:val="nil"/>
            </w:tcBorders>
            <w:vAlign w:val="center"/>
          </w:tcPr>
          <w:p w14:paraId="4798FF4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≤200万元</w:t>
            </w:r>
          </w:p>
        </w:tc>
      </w:tr>
      <w:tr w14:paraId="40C8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14D5864C">
            <w:pPr>
              <w:jc w:val="center"/>
              <w:rPr>
                <w:rFonts w:ascii="宋体" w:cs="宋体"/>
                <w:sz w:val="20"/>
              </w:rPr>
            </w:pPr>
          </w:p>
        </w:tc>
        <w:tc>
          <w:tcPr>
            <w:tcW w:w="480" w:type="dxa"/>
            <w:vMerge w:val="continue"/>
            <w:tcBorders>
              <w:tl2br w:val="nil"/>
              <w:tr2bl w:val="nil"/>
            </w:tcBorders>
            <w:vAlign w:val="center"/>
          </w:tcPr>
          <w:p w14:paraId="11CAA272">
            <w:pPr>
              <w:jc w:val="center"/>
              <w:rPr>
                <w:rFonts w:ascii="宋体" w:cs="宋体"/>
                <w:sz w:val="20"/>
              </w:rPr>
            </w:pPr>
          </w:p>
        </w:tc>
        <w:tc>
          <w:tcPr>
            <w:tcW w:w="481" w:type="dxa"/>
            <w:vMerge w:val="continue"/>
            <w:tcBorders>
              <w:tl2br w:val="nil"/>
              <w:tr2bl w:val="nil"/>
            </w:tcBorders>
            <w:vAlign w:val="center"/>
          </w:tcPr>
          <w:p w14:paraId="2D3231AB">
            <w:pPr>
              <w:jc w:val="center"/>
              <w:rPr>
                <w:rFonts w:ascii="宋体" w:cs="宋体"/>
                <w:sz w:val="20"/>
              </w:rPr>
            </w:pPr>
          </w:p>
        </w:tc>
        <w:tc>
          <w:tcPr>
            <w:tcW w:w="2335" w:type="dxa"/>
            <w:tcBorders>
              <w:tl2br w:val="nil"/>
              <w:tr2bl w:val="nil"/>
            </w:tcBorders>
            <w:vAlign w:val="center"/>
          </w:tcPr>
          <w:p w14:paraId="7602AD5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工程质保金</w:t>
            </w:r>
          </w:p>
        </w:tc>
        <w:tc>
          <w:tcPr>
            <w:tcW w:w="1266" w:type="dxa"/>
            <w:tcBorders>
              <w:tl2br w:val="nil"/>
              <w:tr2bl w:val="nil"/>
            </w:tcBorders>
            <w:vAlign w:val="center"/>
          </w:tcPr>
          <w:p w14:paraId="008C134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≤32万元</w:t>
            </w:r>
          </w:p>
        </w:tc>
        <w:tc>
          <w:tcPr>
            <w:tcW w:w="480" w:type="dxa"/>
            <w:vMerge w:val="continue"/>
            <w:tcBorders>
              <w:tl2br w:val="nil"/>
              <w:tr2bl w:val="nil"/>
            </w:tcBorders>
            <w:vAlign w:val="center"/>
          </w:tcPr>
          <w:p w14:paraId="7CBDFFA5">
            <w:pPr>
              <w:jc w:val="center"/>
            </w:pPr>
          </w:p>
        </w:tc>
        <w:tc>
          <w:tcPr>
            <w:tcW w:w="2231" w:type="dxa"/>
            <w:gridSpan w:val="2"/>
            <w:tcBorders>
              <w:tl2br w:val="nil"/>
              <w:tr2bl w:val="nil"/>
            </w:tcBorders>
            <w:vAlign w:val="center"/>
          </w:tcPr>
          <w:p w14:paraId="03000F9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工程质保金</w:t>
            </w:r>
          </w:p>
        </w:tc>
        <w:tc>
          <w:tcPr>
            <w:tcW w:w="1267" w:type="dxa"/>
            <w:tcBorders>
              <w:tl2br w:val="nil"/>
              <w:tr2bl w:val="nil"/>
            </w:tcBorders>
            <w:vAlign w:val="center"/>
          </w:tcPr>
          <w:p w14:paraId="6E79C49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≤32万元</w:t>
            </w:r>
          </w:p>
        </w:tc>
      </w:tr>
      <w:tr w14:paraId="7692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21909035">
            <w:pPr>
              <w:jc w:val="center"/>
              <w:rPr>
                <w:rFonts w:ascii="宋体" w:cs="宋体"/>
                <w:sz w:val="20"/>
              </w:rPr>
            </w:pPr>
          </w:p>
        </w:tc>
        <w:tc>
          <w:tcPr>
            <w:tcW w:w="480" w:type="dxa"/>
            <w:vMerge w:val="restart"/>
            <w:tcBorders>
              <w:tl2br w:val="nil"/>
              <w:tr2bl w:val="nil"/>
            </w:tcBorders>
            <w:vAlign w:val="center"/>
          </w:tcPr>
          <w:p w14:paraId="54F3ABDA">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效益指标</w:t>
            </w:r>
          </w:p>
        </w:tc>
        <w:tc>
          <w:tcPr>
            <w:tcW w:w="481" w:type="dxa"/>
            <w:tcBorders>
              <w:tl2br w:val="nil"/>
              <w:tr2bl w:val="nil"/>
            </w:tcBorders>
            <w:vAlign w:val="center"/>
          </w:tcPr>
          <w:p w14:paraId="6F4F47CE">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经济效益指标</w:t>
            </w:r>
          </w:p>
        </w:tc>
        <w:tc>
          <w:tcPr>
            <w:tcW w:w="2335" w:type="dxa"/>
            <w:tcBorders>
              <w:tl2br w:val="nil"/>
              <w:tr2bl w:val="nil"/>
            </w:tcBorders>
            <w:vAlign w:val="center"/>
          </w:tcPr>
          <w:p w14:paraId="7E5D5ED6">
            <w:pPr>
              <w:keepNext w:val="0"/>
              <w:keepLines w:val="0"/>
              <w:widowControl/>
              <w:suppressLineNumbers w:val="0"/>
              <w:jc w:val="center"/>
              <w:textAlignment w:val="center"/>
              <w:rPr>
                <w:rFonts w:hint="eastAsia"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提高林业旅游价值</w:t>
            </w:r>
          </w:p>
        </w:tc>
        <w:tc>
          <w:tcPr>
            <w:tcW w:w="1266" w:type="dxa"/>
            <w:tcBorders>
              <w:tl2br w:val="nil"/>
              <w:tr2bl w:val="nil"/>
            </w:tcBorders>
            <w:vAlign w:val="center"/>
          </w:tcPr>
          <w:p w14:paraId="2293A932">
            <w:pPr>
              <w:keepNext w:val="0"/>
              <w:keepLines w:val="0"/>
              <w:widowControl/>
              <w:suppressLineNumbers w:val="0"/>
              <w:jc w:val="center"/>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美化彩化石质山场，提升林业旅游价值</w:t>
            </w:r>
          </w:p>
        </w:tc>
        <w:tc>
          <w:tcPr>
            <w:tcW w:w="480" w:type="dxa"/>
            <w:tcBorders>
              <w:tl2br w:val="nil"/>
              <w:tr2bl w:val="nil"/>
            </w:tcBorders>
            <w:vAlign w:val="center"/>
          </w:tcPr>
          <w:p w14:paraId="57E42480">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经济效益指标</w:t>
            </w:r>
          </w:p>
        </w:tc>
        <w:tc>
          <w:tcPr>
            <w:tcW w:w="2231" w:type="dxa"/>
            <w:gridSpan w:val="2"/>
            <w:tcBorders>
              <w:tl2br w:val="nil"/>
              <w:tr2bl w:val="nil"/>
            </w:tcBorders>
            <w:vAlign w:val="center"/>
          </w:tcPr>
          <w:p w14:paraId="568AF72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提高林业旅游价值</w:t>
            </w:r>
          </w:p>
        </w:tc>
        <w:tc>
          <w:tcPr>
            <w:tcW w:w="1267" w:type="dxa"/>
            <w:tcBorders>
              <w:tl2br w:val="nil"/>
              <w:tr2bl w:val="nil"/>
            </w:tcBorders>
            <w:vAlign w:val="center"/>
          </w:tcPr>
          <w:p w14:paraId="5988C03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美化彩化石质山场，提升林业旅游价值</w:t>
            </w:r>
          </w:p>
        </w:tc>
      </w:tr>
      <w:tr w14:paraId="3872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0" w:type="dxa"/>
            <w:vMerge w:val="continue"/>
            <w:tcBorders>
              <w:tl2br w:val="nil"/>
              <w:tr2bl w:val="nil"/>
            </w:tcBorders>
            <w:vAlign w:val="center"/>
          </w:tcPr>
          <w:p w14:paraId="7787AD65">
            <w:pPr>
              <w:jc w:val="center"/>
              <w:rPr>
                <w:rFonts w:ascii="宋体" w:cs="宋体"/>
                <w:sz w:val="20"/>
              </w:rPr>
            </w:pPr>
          </w:p>
        </w:tc>
        <w:tc>
          <w:tcPr>
            <w:tcW w:w="480" w:type="dxa"/>
            <w:vMerge w:val="continue"/>
            <w:tcBorders>
              <w:tl2br w:val="nil"/>
              <w:tr2bl w:val="nil"/>
            </w:tcBorders>
            <w:vAlign w:val="center"/>
          </w:tcPr>
          <w:p w14:paraId="52E7407F">
            <w:pPr>
              <w:jc w:val="center"/>
              <w:rPr>
                <w:rFonts w:ascii="宋体" w:cs="宋体"/>
                <w:sz w:val="20"/>
              </w:rPr>
            </w:pPr>
          </w:p>
        </w:tc>
        <w:tc>
          <w:tcPr>
            <w:tcW w:w="481" w:type="dxa"/>
            <w:vMerge w:val="restart"/>
            <w:tcBorders>
              <w:tl2br w:val="nil"/>
              <w:tr2bl w:val="nil"/>
            </w:tcBorders>
            <w:vAlign w:val="center"/>
          </w:tcPr>
          <w:p w14:paraId="63C4C41E">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社会效益指标</w:t>
            </w:r>
          </w:p>
        </w:tc>
        <w:tc>
          <w:tcPr>
            <w:tcW w:w="2335" w:type="dxa"/>
            <w:tcBorders>
              <w:tl2br w:val="nil"/>
              <w:tr2bl w:val="nil"/>
            </w:tcBorders>
            <w:vAlign w:val="center"/>
          </w:tcPr>
          <w:p w14:paraId="01D108E1">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促进林业发展</w:t>
            </w:r>
          </w:p>
        </w:tc>
        <w:tc>
          <w:tcPr>
            <w:tcW w:w="1266" w:type="dxa"/>
            <w:tcBorders>
              <w:tl2br w:val="nil"/>
              <w:tr2bl w:val="nil"/>
            </w:tcBorders>
            <w:vAlign w:val="center"/>
          </w:tcPr>
          <w:p w14:paraId="1359E97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c>
          <w:tcPr>
            <w:tcW w:w="480" w:type="dxa"/>
            <w:vMerge w:val="restart"/>
            <w:tcBorders>
              <w:tl2br w:val="nil"/>
              <w:tr2bl w:val="nil"/>
            </w:tcBorders>
            <w:vAlign w:val="center"/>
          </w:tcPr>
          <w:p w14:paraId="72C9D132">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社会效益指标</w:t>
            </w:r>
          </w:p>
        </w:tc>
        <w:tc>
          <w:tcPr>
            <w:tcW w:w="2231" w:type="dxa"/>
            <w:gridSpan w:val="2"/>
            <w:tcBorders>
              <w:tl2br w:val="nil"/>
              <w:tr2bl w:val="nil"/>
            </w:tcBorders>
            <w:vAlign w:val="center"/>
          </w:tcPr>
          <w:p w14:paraId="6B898EF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提升保护区知名度</w:t>
            </w:r>
          </w:p>
        </w:tc>
        <w:tc>
          <w:tcPr>
            <w:tcW w:w="1267" w:type="dxa"/>
            <w:tcBorders>
              <w:tl2br w:val="nil"/>
              <w:tr2bl w:val="nil"/>
            </w:tcBorders>
            <w:vAlign w:val="center"/>
          </w:tcPr>
          <w:p w14:paraId="19E67F2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明显</w:t>
            </w:r>
          </w:p>
        </w:tc>
      </w:tr>
      <w:tr w14:paraId="7000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80" w:type="dxa"/>
            <w:vMerge w:val="continue"/>
            <w:tcBorders>
              <w:tl2br w:val="nil"/>
              <w:tr2bl w:val="nil"/>
            </w:tcBorders>
            <w:vAlign w:val="center"/>
          </w:tcPr>
          <w:p w14:paraId="66E2323A">
            <w:pPr>
              <w:jc w:val="center"/>
              <w:rPr>
                <w:rFonts w:ascii="宋体" w:cs="宋体"/>
                <w:sz w:val="20"/>
              </w:rPr>
            </w:pPr>
          </w:p>
        </w:tc>
        <w:tc>
          <w:tcPr>
            <w:tcW w:w="480" w:type="dxa"/>
            <w:vMerge w:val="continue"/>
            <w:tcBorders>
              <w:tl2br w:val="nil"/>
              <w:tr2bl w:val="nil"/>
            </w:tcBorders>
            <w:vAlign w:val="center"/>
          </w:tcPr>
          <w:p w14:paraId="0CDBC056">
            <w:pPr>
              <w:jc w:val="center"/>
              <w:rPr>
                <w:rFonts w:ascii="宋体" w:cs="宋体"/>
                <w:sz w:val="20"/>
              </w:rPr>
            </w:pPr>
          </w:p>
        </w:tc>
        <w:tc>
          <w:tcPr>
            <w:tcW w:w="481" w:type="dxa"/>
            <w:vMerge w:val="continue"/>
            <w:tcBorders>
              <w:tl2br w:val="nil"/>
              <w:tr2bl w:val="nil"/>
            </w:tcBorders>
            <w:vAlign w:val="center"/>
          </w:tcPr>
          <w:p w14:paraId="6496C904">
            <w:pPr>
              <w:jc w:val="center"/>
              <w:rPr>
                <w:rFonts w:hint="eastAsia" w:ascii="宋体" w:hAnsi="宋体" w:eastAsia="宋体" w:cs="宋体"/>
                <w:sz w:val="20"/>
              </w:rPr>
            </w:pPr>
          </w:p>
        </w:tc>
        <w:tc>
          <w:tcPr>
            <w:tcW w:w="2335" w:type="dxa"/>
            <w:tcBorders>
              <w:tl2br w:val="nil"/>
              <w:tr2bl w:val="nil"/>
            </w:tcBorders>
            <w:vAlign w:val="center"/>
          </w:tcPr>
          <w:p w14:paraId="3CEE86F3">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提升保护区知名度</w:t>
            </w:r>
          </w:p>
        </w:tc>
        <w:tc>
          <w:tcPr>
            <w:tcW w:w="1266" w:type="dxa"/>
            <w:tcBorders>
              <w:tl2br w:val="nil"/>
              <w:tr2bl w:val="nil"/>
            </w:tcBorders>
            <w:vAlign w:val="center"/>
          </w:tcPr>
          <w:p w14:paraId="001963D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c>
          <w:tcPr>
            <w:tcW w:w="480" w:type="dxa"/>
            <w:vMerge w:val="continue"/>
            <w:tcBorders>
              <w:tl2br w:val="nil"/>
              <w:tr2bl w:val="nil"/>
            </w:tcBorders>
            <w:vAlign w:val="center"/>
          </w:tcPr>
          <w:p w14:paraId="30F310A0">
            <w:pPr>
              <w:jc w:val="center"/>
            </w:pPr>
          </w:p>
        </w:tc>
        <w:tc>
          <w:tcPr>
            <w:tcW w:w="2231" w:type="dxa"/>
            <w:gridSpan w:val="2"/>
            <w:tcBorders>
              <w:tl2br w:val="nil"/>
              <w:tr2bl w:val="nil"/>
            </w:tcBorders>
            <w:vAlign w:val="center"/>
          </w:tcPr>
          <w:p w14:paraId="09B7877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促进林业发展</w:t>
            </w:r>
          </w:p>
        </w:tc>
        <w:tc>
          <w:tcPr>
            <w:tcW w:w="1267" w:type="dxa"/>
            <w:tcBorders>
              <w:tl2br w:val="nil"/>
              <w:tr2bl w:val="nil"/>
            </w:tcBorders>
            <w:vAlign w:val="center"/>
          </w:tcPr>
          <w:p w14:paraId="343178D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明显</w:t>
            </w:r>
          </w:p>
        </w:tc>
      </w:tr>
      <w:tr w14:paraId="5C46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687474F9">
            <w:pPr>
              <w:jc w:val="center"/>
              <w:rPr>
                <w:rFonts w:ascii="宋体" w:cs="宋体"/>
                <w:sz w:val="20"/>
              </w:rPr>
            </w:pPr>
          </w:p>
        </w:tc>
        <w:tc>
          <w:tcPr>
            <w:tcW w:w="480" w:type="dxa"/>
            <w:vMerge w:val="continue"/>
            <w:tcBorders>
              <w:tl2br w:val="nil"/>
              <w:tr2bl w:val="nil"/>
            </w:tcBorders>
            <w:vAlign w:val="center"/>
          </w:tcPr>
          <w:p w14:paraId="23453FF8">
            <w:pPr>
              <w:jc w:val="center"/>
              <w:rPr>
                <w:rFonts w:ascii="宋体" w:cs="宋体"/>
                <w:sz w:val="20"/>
              </w:rPr>
            </w:pPr>
          </w:p>
        </w:tc>
        <w:tc>
          <w:tcPr>
            <w:tcW w:w="481" w:type="dxa"/>
            <w:vMerge w:val="restart"/>
            <w:tcBorders>
              <w:tl2br w:val="nil"/>
              <w:tr2bl w:val="nil"/>
            </w:tcBorders>
            <w:vAlign w:val="center"/>
          </w:tcPr>
          <w:p w14:paraId="5BCE5259">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生态效益指标</w:t>
            </w:r>
          </w:p>
        </w:tc>
        <w:tc>
          <w:tcPr>
            <w:tcW w:w="2335" w:type="dxa"/>
            <w:tcBorders>
              <w:tl2br w:val="nil"/>
              <w:tr2bl w:val="nil"/>
            </w:tcBorders>
            <w:vAlign w:val="center"/>
          </w:tcPr>
          <w:p w14:paraId="226523FB">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促进林业生态环境改善</w:t>
            </w:r>
          </w:p>
        </w:tc>
        <w:tc>
          <w:tcPr>
            <w:tcW w:w="1266" w:type="dxa"/>
            <w:tcBorders>
              <w:tl2br w:val="nil"/>
              <w:tr2bl w:val="nil"/>
            </w:tcBorders>
            <w:vAlign w:val="center"/>
          </w:tcPr>
          <w:p w14:paraId="39E0575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c>
          <w:tcPr>
            <w:tcW w:w="480" w:type="dxa"/>
            <w:vMerge w:val="restart"/>
            <w:tcBorders>
              <w:tl2br w:val="nil"/>
              <w:tr2bl w:val="nil"/>
            </w:tcBorders>
            <w:vAlign w:val="center"/>
          </w:tcPr>
          <w:p w14:paraId="42F525EC">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生态效益指标</w:t>
            </w:r>
          </w:p>
        </w:tc>
        <w:tc>
          <w:tcPr>
            <w:tcW w:w="2231" w:type="dxa"/>
            <w:gridSpan w:val="2"/>
            <w:tcBorders>
              <w:tl2br w:val="nil"/>
              <w:tr2bl w:val="nil"/>
            </w:tcBorders>
            <w:vAlign w:val="center"/>
          </w:tcPr>
          <w:p w14:paraId="5C983D0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促进森林生态稳定</w:t>
            </w:r>
          </w:p>
        </w:tc>
        <w:tc>
          <w:tcPr>
            <w:tcW w:w="1267" w:type="dxa"/>
            <w:tcBorders>
              <w:tl2br w:val="nil"/>
              <w:tr2bl w:val="nil"/>
            </w:tcBorders>
            <w:vAlign w:val="center"/>
          </w:tcPr>
          <w:p w14:paraId="415D4F0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明显</w:t>
            </w:r>
          </w:p>
        </w:tc>
      </w:tr>
      <w:tr w14:paraId="54A5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65BBD410">
            <w:pPr>
              <w:jc w:val="center"/>
              <w:rPr>
                <w:rFonts w:ascii="宋体" w:cs="宋体"/>
                <w:sz w:val="20"/>
              </w:rPr>
            </w:pPr>
          </w:p>
        </w:tc>
        <w:tc>
          <w:tcPr>
            <w:tcW w:w="480" w:type="dxa"/>
            <w:vMerge w:val="continue"/>
            <w:tcBorders>
              <w:tl2br w:val="nil"/>
              <w:tr2bl w:val="nil"/>
            </w:tcBorders>
            <w:vAlign w:val="center"/>
          </w:tcPr>
          <w:p w14:paraId="02186C44">
            <w:pPr>
              <w:jc w:val="center"/>
              <w:rPr>
                <w:rFonts w:hint="eastAsia" w:ascii="宋体" w:hAnsi="宋体" w:eastAsia="宋体" w:cs="宋体"/>
                <w:sz w:val="20"/>
              </w:rPr>
            </w:pPr>
          </w:p>
        </w:tc>
        <w:tc>
          <w:tcPr>
            <w:tcW w:w="481" w:type="dxa"/>
            <w:vMerge w:val="continue"/>
            <w:tcBorders>
              <w:tl2br w:val="nil"/>
              <w:tr2bl w:val="nil"/>
            </w:tcBorders>
            <w:vAlign w:val="center"/>
          </w:tcPr>
          <w:p w14:paraId="28BB07D2">
            <w:pPr>
              <w:jc w:val="center"/>
              <w:rPr>
                <w:rFonts w:hint="eastAsia" w:ascii="宋体" w:hAnsi="宋体" w:eastAsia="宋体" w:cs="宋体"/>
                <w:sz w:val="20"/>
              </w:rPr>
            </w:pPr>
          </w:p>
        </w:tc>
        <w:tc>
          <w:tcPr>
            <w:tcW w:w="2335" w:type="dxa"/>
            <w:tcBorders>
              <w:tl2br w:val="nil"/>
              <w:tr2bl w:val="nil"/>
            </w:tcBorders>
            <w:vAlign w:val="center"/>
          </w:tcPr>
          <w:p w14:paraId="13ECB409">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促进森林生态稳定</w:t>
            </w:r>
          </w:p>
        </w:tc>
        <w:tc>
          <w:tcPr>
            <w:tcW w:w="1266" w:type="dxa"/>
            <w:tcBorders>
              <w:tl2br w:val="nil"/>
              <w:tr2bl w:val="nil"/>
            </w:tcBorders>
            <w:vAlign w:val="center"/>
          </w:tcPr>
          <w:p w14:paraId="1C7A268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c>
          <w:tcPr>
            <w:tcW w:w="480" w:type="dxa"/>
            <w:vMerge w:val="continue"/>
            <w:tcBorders>
              <w:tl2br w:val="nil"/>
              <w:tr2bl w:val="nil"/>
            </w:tcBorders>
            <w:vAlign w:val="center"/>
          </w:tcPr>
          <w:p w14:paraId="49266BAF">
            <w:pPr>
              <w:jc w:val="center"/>
            </w:pPr>
          </w:p>
        </w:tc>
        <w:tc>
          <w:tcPr>
            <w:tcW w:w="2231" w:type="dxa"/>
            <w:gridSpan w:val="2"/>
            <w:tcBorders>
              <w:tl2br w:val="nil"/>
              <w:tr2bl w:val="nil"/>
            </w:tcBorders>
            <w:vAlign w:val="center"/>
          </w:tcPr>
          <w:p w14:paraId="0D158BC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促进林业生态环境改善</w:t>
            </w:r>
          </w:p>
        </w:tc>
        <w:tc>
          <w:tcPr>
            <w:tcW w:w="1267" w:type="dxa"/>
            <w:tcBorders>
              <w:tl2br w:val="nil"/>
              <w:tr2bl w:val="nil"/>
            </w:tcBorders>
            <w:vAlign w:val="center"/>
          </w:tcPr>
          <w:p w14:paraId="603E7CD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明显</w:t>
            </w:r>
          </w:p>
        </w:tc>
      </w:tr>
      <w:tr w14:paraId="1728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40271CEF">
            <w:pPr>
              <w:jc w:val="center"/>
              <w:rPr>
                <w:rFonts w:ascii="宋体" w:cs="宋体"/>
                <w:sz w:val="20"/>
              </w:rPr>
            </w:pPr>
          </w:p>
        </w:tc>
        <w:tc>
          <w:tcPr>
            <w:tcW w:w="480" w:type="dxa"/>
            <w:vMerge w:val="continue"/>
            <w:tcBorders>
              <w:tl2br w:val="nil"/>
              <w:tr2bl w:val="nil"/>
            </w:tcBorders>
            <w:vAlign w:val="center"/>
          </w:tcPr>
          <w:p w14:paraId="6207EA83">
            <w:pPr>
              <w:jc w:val="center"/>
              <w:rPr>
                <w:rFonts w:hint="eastAsia" w:ascii="宋体" w:hAnsi="宋体" w:eastAsia="宋体" w:cs="宋体"/>
                <w:sz w:val="20"/>
              </w:rPr>
            </w:pPr>
          </w:p>
        </w:tc>
        <w:tc>
          <w:tcPr>
            <w:tcW w:w="481" w:type="dxa"/>
            <w:vMerge w:val="restart"/>
            <w:tcBorders>
              <w:tl2br w:val="nil"/>
              <w:tr2bl w:val="nil"/>
            </w:tcBorders>
            <w:vAlign w:val="center"/>
          </w:tcPr>
          <w:p w14:paraId="5572C46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335" w:type="dxa"/>
            <w:tcBorders>
              <w:tl2br w:val="nil"/>
              <w:tr2bl w:val="nil"/>
            </w:tcBorders>
            <w:vAlign w:val="center"/>
          </w:tcPr>
          <w:p w14:paraId="712AB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对区域内经济、生态等正向影响的可持续时间</w:t>
            </w:r>
          </w:p>
        </w:tc>
        <w:tc>
          <w:tcPr>
            <w:tcW w:w="1266" w:type="dxa"/>
            <w:tcBorders>
              <w:tl2br w:val="nil"/>
              <w:tr2bl w:val="nil"/>
            </w:tcBorders>
            <w:vAlign w:val="center"/>
          </w:tcPr>
          <w:p w14:paraId="306E08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w:t>
            </w:r>
          </w:p>
        </w:tc>
        <w:tc>
          <w:tcPr>
            <w:tcW w:w="480" w:type="dxa"/>
            <w:vMerge w:val="restart"/>
            <w:tcBorders>
              <w:tl2br w:val="nil"/>
              <w:tr2bl w:val="nil"/>
            </w:tcBorders>
            <w:vAlign w:val="center"/>
          </w:tcPr>
          <w:p w14:paraId="6231756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231" w:type="dxa"/>
            <w:gridSpan w:val="2"/>
            <w:tcBorders>
              <w:tl2br w:val="nil"/>
              <w:tr2bl w:val="nil"/>
            </w:tcBorders>
            <w:vAlign w:val="center"/>
          </w:tcPr>
          <w:p w14:paraId="1DC45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持续促进良种基地建设水平、良种使用率的提升情况</w:t>
            </w:r>
          </w:p>
        </w:tc>
        <w:tc>
          <w:tcPr>
            <w:tcW w:w="1267" w:type="dxa"/>
            <w:tcBorders>
              <w:tl2br w:val="nil"/>
              <w:tr2bl w:val="nil"/>
            </w:tcBorders>
            <w:vAlign w:val="center"/>
          </w:tcPr>
          <w:p w14:paraId="63EBB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w:t>
            </w:r>
          </w:p>
        </w:tc>
      </w:tr>
      <w:tr w14:paraId="7CB3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07CB06D7">
            <w:pPr>
              <w:jc w:val="center"/>
              <w:rPr>
                <w:rFonts w:ascii="宋体" w:cs="宋体"/>
                <w:sz w:val="20"/>
              </w:rPr>
            </w:pPr>
          </w:p>
        </w:tc>
        <w:tc>
          <w:tcPr>
            <w:tcW w:w="480" w:type="dxa"/>
            <w:vMerge w:val="continue"/>
            <w:tcBorders>
              <w:tl2br w:val="nil"/>
              <w:tr2bl w:val="nil"/>
            </w:tcBorders>
            <w:vAlign w:val="center"/>
          </w:tcPr>
          <w:p w14:paraId="044A53EE">
            <w:pPr>
              <w:jc w:val="center"/>
              <w:rPr>
                <w:rFonts w:hint="eastAsia" w:ascii="宋体" w:hAnsi="宋体" w:eastAsia="宋体" w:cs="宋体"/>
                <w:sz w:val="20"/>
              </w:rPr>
            </w:pPr>
          </w:p>
        </w:tc>
        <w:tc>
          <w:tcPr>
            <w:tcW w:w="481" w:type="dxa"/>
            <w:vMerge w:val="continue"/>
            <w:tcBorders>
              <w:tl2br w:val="nil"/>
              <w:tr2bl w:val="nil"/>
            </w:tcBorders>
            <w:vAlign w:val="center"/>
          </w:tcPr>
          <w:p w14:paraId="1EFA7DD7">
            <w:pPr>
              <w:jc w:val="center"/>
              <w:rPr>
                <w:rFonts w:hint="eastAsia" w:ascii="宋体" w:hAnsi="宋体" w:eastAsia="宋体" w:cs="宋体"/>
                <w:b/>
                <w:bCs/>
                <w:i w:val="0"/>
                <w:iCs w:val="0"/>
                <w:color w:val="000000"/>
                <w:kern w:val="0"/>
                <w:sz w:val="20"/>
                <w:szCs w:val="20"/>
                <w:u w:val="none"/>
                <w:lang w:val="en-US" w:eastAsia="zh-CN" w:bidi="ar"/>
              </w:rPr>
            </w:pPr>
          </w:p>
        </w:tc>
        <w:tc>
          <w:tcPr>
            <w:tcW w:w="2335" w:type="dxa"/>
            <w:tcBorders>
              <w:tl2br w:val="nil"/>
              <w:tr2bl w:val="nil"/>
            </w:tcBorders>
            <w:vAlign w:val="center"/>
          </w:tcPr>
          <w:p w14:paraId="1984DE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持续促进良种基地建设水平、良种使用率的提升情况</w:t>
            </w:r>
          </w:p>
        </w:tc>
        <w:tc>
          <w:tcPr>
            <w:tcW w:w="1266" w:type="dxa"/>
            <w:tcBorders>
              <w:tl2br w:val="nil"/>
              <w:tr2bl w:val="nil"/>
            </w:tcBorders>
            <w:vAlign w:val="center"/>
          </w:tcPr>
          <w:p w14:paraId="369F30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w:t>
            </w:r>
          </w:p>
        </w:tc>
        <w:tc>
          <w:tcPr>
            <w:tcW w:w="480" w:type="dxa"/>
            <w:vMerge w:val="continue"/>
            <w:tcBorders>
              <w:tl2br w:val="nil"/>
              <w:tr2bl w:val="nil"/>
            </w:tcBorders>
            <w:vAlign w:val="center"/>
          </w:tcPr>
          <w:p w14:paraId="14D294AF">
            <w:pPr>
              <w:jc w:val="center"/>
              <w:rPr>
                <w:rFonts w:hint="eastAsia" w:ascii="宋体" w:hAnsi="宋体" w:eastAsia="宋体" w:cs="宋体"/>
                <w:b/>
                <w:bCs/>
                <w:i w:val="0"/>
                <w:iCs w:val="0"/>
                <w:color w:val="000000"/>
                <w:kern w:val="0"/>
                <w:sz w:val="20"/>
                <w:szCs w:val="20"/>
                <w:u w:val="none"/>
                <w:lang w:val="en-US" w:eastAsia="zh-CN" w:bidi="ar"/>
              </w:rPr>
            </w:pPr>
          </w:p>
        </w:tc>
        <w:tc>
          <w:tcPr>
            <w:tcW w:w="2231" w:type="dxa"/>
            <w:gridSpan w:val="2"/>
            <w:tcBorders>
              <w:tl2br w:val="nil"/>
              <w:tr2bl w:val="nil"/>
            </w:tcBorders>
            <w:vAlign w:val="center"/>
          </w:tcPr>
          <w:p w14:paraId="766C9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对区域内经济、生态等正向影响的可持续时间</w:t>
            </w:r>
          </w:p>
        </w:tc>
        <w:tc>
          <w:tcPr>
            <w:tcW w:w="1267" w:type="dxa"/>
            <w:tcBorders>
              <w:tl2br w:val="nil"/>
              <w:tr2bl w:val="nil"/>
            </w:tcBorders>
            <w:vAlign w:val="center"/>
          </w:tcPr>
          <w:p w14:paraId="73940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w:t>
            </w:r>
          </w:p>
        </w:tc>
      </w:tr>
      <w:tr w14:paraId="78AC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0" w:type="dxa"/>
            <w:vMerge w:val="continue"/>
            <w:tcBorders>
              <w:tl2br w:val="nil"/>
              <w:tr2bl w:val="nil"/>
            </w:tcBorders>
            <w:vAlign w:val="center"/>
          </w:tcPr>
          <w:p w14:paraId="41E0136B">
            <w:pPr>
              <w:jc w:val="center"/>
              <w:rPr>
                <w:rFonts w:ascii="宋体" w:cs="宋体"/>
                <w:sz w:val="20"/>
              </w:rPr>
            </w:pPr>
          </w:p>
        </w:tc>
        <w:tc>
          <w:tcPr>
            <w:tcW w:w="480" w:type="dxa"/>
            <w:tcBorders>
              <w:tl2br w:val="nil"/>
              <w:tr2bl w:val="nil"/>
            </w:tcBorders>
            <w:vAlign w:val="center"/>
          </w:tcPr>
          <w:p w14:paraId="6463A7FA">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满意度指标</w:t>
            </w:r>
          </w:p>
        </w:tc>
        <w:tc>
          <w:tcPr>
            <w:tcW w:w="481" w:type="dxa"/>
            <w:tcBorders>
              <w:tl2br w:val="nil"/>
              <w:tr2bl w:val="nil"/>
            </w:tcBorders>
            <w:vAlign w:val="center"/>
          </w:tcPr>
          <w:p w14:paraId="288086D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满意度指标</w:t>
            </w:r>
          </w:p>
        </w:tc>
        <w:tc>
          <w:tcPr>
            <w:tcW w:w="2335" w:type="dxa"/>
            <w:tcBorders>
              <w:tl2br w:val="nil"/>
              <w:tr2bl w:val="nil"/>
            </w:tcBorders>
            <w:vAlign w:val="center"/>
          </w:tcPr>
          <w:p w14:paraId="61A45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公众满意度</w:t>
            </w:r>
          </w:p>
        </w:tc>
        <w:tc>
          <w:tcPr>
            <w:tcW w:w="1266" w:type="dxa"/>
            <w:tcBorders>
              <w:tl2br w:val="nil"/>
              <w:tr2bl w:val="nil"/>
            </w:tcBorders>
            <w:vAlign w:val="center"/>
          </w:tcPr>
          <w:p w14:paraId="19A318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480" w:type="dxa"/>
            <w:tcBorders>
              <w:tl2br w:val="nil"/>
              <w:tr2bl w:val="nil"/>
            </w:tcBorders>
            <w:vAlign w:val="center"/>
          </w:tcPr>
          <w:p w14:paraId="3CD6992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满意度指标</w:t>
            </w:r>
          </w:p>
        </w:tc>
        <w:tc>
          <w:tcPr>
            <w:tcW w:w="2231" w:type="dxa"/>
            <w:gridSpan w:val="2"/>
            <w:tcBorders>
              <w:tl2br w:val="nil"/>
              <w:tr2bl w:val="nil"/>
            </w:tcBorders>
            <w:vAlign w:val="center"/>
          </w:tcPr>
          <w:p w14:paraId="4BDB55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公众满意度</w:t>
            </w:r>
          </w:p>
        </w:tc>
        <w:tc>
          <w:tcPr>
            <w:tcW w:w="1267" w:type="dxa"/>
            <w:tcBorders>
              <w:tl2br w:val="nil"/>
              <w:tr2bl w:val="nil"/>
            </w:tcBorders>
            <w:vAlign w:val="center"/>
          </w:tcPr>
          <w:p w14:paraId="50933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bl>
    <w:p w14:paraId="0678C96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公益林管护支出</w:t>
      </w:r>
      <w:r>
        <w:rPr>
          <w:rFonts w:hint="eastAsia" w:ascii="仿宋_GB2312" w:hAnsi="仿宋_GB2312" w:eastAsia="仿宋_GB2312" w:cs="仿宋_GB2312"/>
          <w:kern w:val="0"/>
          <w:sz w:val="32"/>
          <w:szCs w:val="32"/>
        </w:rPr>
        <w:t>”项目。</w:t>
      </w:r>
    </w:p>
    <w:p w14:paraId="2DEB280A">
      <w:pPr>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kern w:val="0"/>
          <w:sz w:val="32"/>
          <w:szCs w:val="32"/>
          <w:lang w:val="en-US" w:eastAsia="zh-CN"/>
        </w:rPr>
        <w:t>公益林补偿资金主要用于省、市级公益林管护经济补偿。</w:t>
      </w:r>
    </w:p>
    <w:p w14:paraId="1D488E3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kern w:val="0"/>
          <w:sz w:val="32"/>
          <w:szCs w:val="32"/>
          <w:lang w:val="en-US" w:eastAsia="zh-CN"/>
        </w:rPr>
        <w:t>安徽省人民政府办公厅《关于做好2021年生态保护补偿机制建设工作考核的通知》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zh-CN" w:eastAsia="zh-CN"/>
        </w:rPr>
        <w:t>淮北市林业局关于提高省级生态公益林补偿标准的请示</w:t>
      </w:r>
      <w:r>
        <w:rPr>
          <w:rFonts w:hint="eastAsia" w:ascii="仿宋_GB2312" w:hAnsi="仿宋_GB2312" w:eastAsia="仿宋_GB2312" w:cs="仿宋_GB2312"/>
          <w:kern w:val="0"/>
          <w:sz w:val="32"/>
          <w:szCs w:val="32"/>
          <w:lang w:val="en-US" w:eastAsia="zh-CN"/>
        </w:rPr>
        <w:t>》（淮林〔2021〕100号）；</w:t>
      </w:r>
      <w:r>
        <w:rPr>
          <w:rFonts w:hint="eastAsia" w:ascii="仿宋_GB2312" w:hAnsi="仿宋_GB2312" w:eastAsia="仿宋_GB2312" w:cs="仿宋_GB2312"/>
          <w:kern w:val="0"/>
          <w:sz w:val="32"/>
          <w:szCs w:val="32"/>
        </w:rPr>
        <w:t>中共淮北市委办公室 淮北市人民政府办公室印发《</w:t>
      </w:r>
      <w:r>
        <w:rPr>
          <w:rFonts w:hint="eastAsia" w:ascii="仿宋_GB2312" w:hAnsi="仿宋_GB2312" w:eastAsia="仿宋_GB2312" w:cs="仿宋_GB2312"/>
          <w:kern w:val="0"/>
          <w:sz w:val="32"/>
          <w:szCs w:val="32"/>
          <w:lang w:eastAsia="zh-CN"/>
        </w:rPr>
        <w:t>关于深化新一轮林长制改革的实施方案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淮办发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zh-CN" w:eastAsia="zh-CN"/>
        </w:rPr>
        <w:t>《关于印发&lt;淮北市市级公益林补偿资金管理办法&gt;的通知》（财农〔2013〕251号）。</w:t>
      </w:r>
    </w:p>
    <w:p w14:paraId="7410F22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（3）实施主体。淮北市林业局</w:t>
      </w:r>
    </w:p>
    <w:p w14:paraId="7F2E98DF">
      <w:pPr>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1月——12月</w:t>
      </w:r>
    </w:p>
    <w:p w14:paraId="5245310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kern w:val="0"/>
          <w:sz w:val="32"/>
          <w:szCs w:val="32"/>
          <w:lang w:val="en-US" w:eastAsia="zh-CN"/>
        </w:rPr>
        <w:t>一是</w:t>
      </w:r>
      <w:r>
        <w:rPr>
          <w:rFonts w:hint="eastAsia" w:ascii="仿宋_GB2312" w:hAnsi="仿宋_GB2312" w:eastAsia="仿宋_GB2312" w:cs="仿宋_GB2312"/>
          <w:kern w:val="0"/>
          <w:sz w:val="32"/>
          <w:szCs w:val="32"/>
        </w:rPr>
        <w:t>开展</w:t>
      </w:r>
      <w:r>
        <w:rPr>
          <w:rFonts w:hint="eastAsia" w:ascii="仿宋_GB2312" w:hAnsi="仿宋_GB2312" w:eastAsia="仿宋_GB2312" w:cs="仿宋_GB2312"/>
          <w:kern w:val="0"/>
          <w:sz w:val="32"/>
          <w:szCs w:val="32"/>
          <w:lang w:val="en-US" w:eastAsia="zh-CN"/>
        </w:rPr>
        <w:t>落实在现行补偿标准基础上提高集体和个人所有的国家级和省级公益林补偿标准，在省级补助的基础上，市级财政按5元/亩的标准提高补助；二是开展市级公益林管护经济补偿，</w:t>
      </w:r>
      <w:r>
        <w:rPr>
          <w:rFonts w:hint="eastAsia" w:ascii="仿宋_GB2312" w:hAnsi="仿宋_GB2312" w:eastAsia="仿宋_GB2312" w:cs="仿宋_GB2312"/>
          <w:kern w:val="0"/>
          <w:sz w:val="32"/>
          <w:szCs w:val="32"/>
        </w:rPr>
        <w:t>补偿标准为每年每亩1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p>
    <w:p w14:paraId="08AE471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w:t>
      </w:r>
      <w:r>
        <w:rPr>
          <w:rFonts w:hint="eastAsia" w:ascii="仿宋_GB2312" w:hAnsi="仿宋_GB2312" w:eastAsia="仿宋_GB2312" w:cs="仿宋_GB2312"/>
          <w:kern w:val="0"/>
          <w:sz w:val="32"/>
          <w:szCs w:val="32"/>
          <w:lang w:val="en-US" w:eastAsia="zh-CN"/>
        </w:rPr>
        <w:t>140.344万元</w:t>
      </w:r>
    </w:p>
    <w:p w14:paraId="6B9B56D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6"/>
        <w:tblpPr w:leftFromText="180" w:rightFromText="180" w:vertAnchor="text" w:horzAnchor="page" w:tblpX="1427"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61"/>
        <w:gridCol w:w="461"/>
        <w:gridCol w:w="2238"/>
        <w:gridCol w:w="1318"/>
        <w:gridCol w:w="461"/>
        <w:gridCol w:w="1778"/>
        <w:gridCol w:w="525"/>
        <w:gridCol w:w="1317"/>
      </w:tblGrid>
      <w:tr w14:paraId="0202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9"/>
            <w:tcBorders>
              <w:top w:val="nil"/>
              <w:left w:val="nil"/>
              <w:bottom w:val="nil"/>
              <w:right w:val="nil"/>
            </w:tcBorders>
            <w:vAlign w:val="center"/>
          </w:tcPr>
          <w:p w14:paraId="4FC4453B">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14:paraId="15A7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9"/>
            <w:tcBorders>
              <w:top w:val="nil"/>
              <w:left w:val="nil"/>
              <w:right w:val="nil"/>
            </w:tcBorders>
            <w:vAlign w:val="center"/>
          </w:tcPr>
          <w:p w14:paraId="20AA6DB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2023  年度）</w:t>
            </w:r>
          </w:p>
        </w:tc>
      </w:tr>
      <w:tr w14:paraId="25F0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83" w:type="dxa"/>
            <w:gridSpan w:val="3"/>
            <w:tcBorders>
              <w:tl2br w:val="nil"/>
              <w:tr2bl w:val="nil"/>
            </w:tcBorders>
            <w:vAlign w:val="center"/>
          </w:tcPr>
          <w:p w14:paraId="073F0627">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7637" w:type="dxa"/>
            <w:gridSpan w:val="6"/>
            <w:tcBorders>
              <w:tl2br w:val="nil"/>
              <w:tr2bl w:val="nil"/>
            </w:tcBorders>
            <w:vAlign w:val="center"/>
          </w:tcPr>
          <w:p w14:paraId="071FD17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公益林管护支出项目</w:t>
            </w:r>
          </w:p>
        </w:tc>
      </w:tr>
      <w:tr w14:paraId="3015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83" w:type="dxa"/>
            <w:gridSpan w:val="3"/>
            <w:tcBorders>
              <w:tl2br w:val="nil"/>
              <w:tr2bl w:val="nil"/>
            </w:tcBorders>
            <w:vAlign w:val="center"/>
          </w:tcPr>
          <w:p w14:paraId="6D99D09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主管部门</w:t>
            </w:r>
          </w:p>
        </w:tc>
        <w:tc>
          <w:tcPr>
            <w:tcW w:w="3556" w:type="dxa"/>
            <w:gridSpan w:val="2"/>
            <w:tcBorders>
              <w:tl2br w:val="nil"/>
              <w:tr2bl w:val="nil"/>
            </w:tcBorders>
            <w:vAlign w:val="center"/>
          </w:tcPr>
          <w:p w14:paraId="45CFB6F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淮北市林业局</w:t>
            </w:r>
          </w:p>
        </w:tc>
        <w:tc>
          <w:tcPr>
            <w:tcW w:w="2239" w:type="dxa"/>
            <w:gridSpan w:val="2"/>
            <w:tcBorders>
              <w:tl2br w:val="nil"/>
              <w:tr2bl w:val="nil"/>
            </w:tcBorders>
            <w:vAlign w:val="center"/>
          </w:tcPr>
          <w:p w14:paraId="031A2BA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实施单位</w:t>
            </w:r>
          </w:p>
        </w:tc>
        <w:tc>
          <w:tcPr>
            <w:tcW w:w="1842" w:type="dxa"/>
            <w:gridSpan w:val="2"/>
            <w:tcBorders>
              <w:tl2br w:val="nil"/>
              <w:tr2bl w:val="nil"/>
            </w:tcBorders>
            <w:vAlign w:val="center"/>
          </w:tcPr>
          <w:p w14:paraId="4C53660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淮北市林业局本级</w:t>
            </w:r>
          </w:p>
        </w:tc>
      </w:tr>
      <w:tr w14:paraId="6D1E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83" w:type="dxa"/>
            <w:gridSpan w:val="3"/>
            <w:tcBorders>
              <w:tl2br w:val="nil"/>
              <w:tr2bl w:val="nil"/>
            </w:tcBorders>
            <w:vAlign w:val="center"/>
          </w:tcPr>
          <w:p w14:paraId="73B5B49B">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项目属性</w:t>
            </w:r>
          </w:p>
        </w:tc>
        <w:tc>
          <w:tcPr>
            <w:tcW w:w="3556" w:type="dxa"/>
            <w:gridSpan w:val="2"/>
            <w:tcBorders>
              <w:tl2br w:val="nil"/>
              <w:tr2bl w:val="nil"/>
            </w:tcBorders>
            <w:vAlign w:val="center"/>
          </w:tcPr>
          <w:p w14:paraId="742F504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常年项目</w:t>
            </w:r>
          </w:p>
        </w:tc>
        <w:tc>
          <w:tcPr>
            <w:tcW w:w="2239" w:type="dxa"/>
            <w:gridSpan w:val="2"/>
            <w:tcBorders>
              <w:tl2br w:val="nil"/>
              <w:tr2bl w:val="nil"/>
            </w:tcBorders>
            <w:vAlign w:val="center"/>
          </w:tcPr>
          <w:p w14:paraId="5CE119E9">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项目期</w:t>
            </w:r>
          </w:p>
        </w:tc>
        <w:tc>
          <w:tcPr>
            <w:tcW w:w="1842" w:type="dxa"/>
            <w:gridSpan w:val="2"/>
            <w:tcBorders>
              <w:tl2br w:val="nil"/>
              <w:tr2bl w:val="nil"/>
            </w:tcBorders>
            <w:vAlign w:val="center"/>
          </w:tcPr>
          <w:p w14:paraId="0FD6C6F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1236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83" w:type="dxa"/>
            <w:gridSpan w:val="3"/>
            <w:vMerge w:val="restart"/>
            <w:tcBorders>
              <w:tl2br w:val="nil"/>
              <w:tr2bl w:val="nil"/>
            </w:tcBorders>
            <w:vAlign w:val="center"/>
          </w:tcPr>
          <w:p w14:paraId="23F0E48D">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项目资金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2238" w:type="dxa"/>
            <w:tcBorders>
              <w:tl2br w:val="nil"/>
              <w:tr2bl w:val="nil"/>
            </w:tcBorders>
            <w:vAlign w:val="center"/>
          </w:tcPr>
          <w:p w14:paraId="7E6D4684">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中期资金总额：</w:t>
            </w:r>
          </w:p>
        </w:tc>
        <w:tc>
          <w:tcPr>
            <w:tcW w:w="1318" w:type="dxa"/>
            <w:tcBorders>
              <w:tl2br w:val="nil"/>
              <w:tr2bl w:val="nil"/>
            </w:tcBorders>
            <w:vAlign w:val="center"/>
          </w:tcPr>
          <w:p w14:paraId="0E1F215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421.032</w:t>
            </w:r>
          </w:p>
        </w:tc>
        <w:tc>
          <w:tcPr>
            <w:tcW w:w="2239" w:type="dxa"/>
            <w:gridSpan w:val="2"/>
            <w:tcBorders>
              <w:tl2br w:val="nil"/>
              <w:tr2bl w:val="nil"/>
            </w:tcBorders>
            <w:vAlign w:val="center"/>
          </w:tcPr>
          <w:p w14:paraId="075BA350">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年度资金总额：</w:t>
            </w:r>
          </w:p>
        </w:tc>
        <w:tc>
          <w:tcPr>
            <w:tcW w:w="1842" w:type="dxa"/>
            <w:gridSpan w:val="2"/>
            <w:tcBorders>
              <w:tl2br w:val="nil"/>
              <w:tr2bl w:val="nil"/>
            </w:tcBorders>
            <w:vAlign w:val="center"/>
          </w:tcPr>
          <w:p w14:paraId="7DB8C3C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140.344</w:t>
            </w:r>
          </w:p>
        </w:tc>
      </w:tr>
      <w:tr w14:paraId="4390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83" w:type="dxa"/>
            <w:gridSpan w:val="3"/>
            <w:vMerge w:val="continue"/>
            <w:tcBorders>
              <w:tl2br w:val="nil"/>
              <w:tr2bl w:val="nil"/>
            </w:tcBorders>
            <w:vAlign w:val="center"/>
          </w:tcPr>
          <w:p w14:paraId="6F7CF256">
            <w:pPr>
              <w:jc w:val="center"/>
              <w:rPr>
                <w:rFonts w:ascii="宋体" w:cs="宋体"/>
                <w:sz w:val="20"/>
              </w:rPr>
            </w:pPr>
          </w:p>
        </w:tc>
        <w:tc>
          <w:tcPr>
            <w:tcW w:w="2238" w:type="dxa"/>
            <w:tcBorders>
              <w:tl2br w:val="nil"/>
              <w:tr2bl w:val="nil"/>
            </w:tcBorders>
            <w:vAlign w:val="center"/>
          </w:tcPr>
          <w:p w14:paraId="677D70FC">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1318" w:type="dxa"/>
            <w:tcBorders>
              <w:tl2br w:val="nil"/>
              <w:tr2bl w:val="nil"/>
            </w:tcBorders>
            <w:vAlign w:val="center"/>
          </w:tcPr>
          <w:p w14:paraId="024B021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421.032</w:t>
            </w:r>
          </w:p>
        </w:tc>
        <w:tc>
          <w:tcPr>
            <w:tcW w:w="2239" w:type="dxa"/>
            <w:gridSpan w:val="2"/>
            <w:tcBorders>
              <w:tl2br w:val="nil"/>
              <w:tr2bl w:val="nil"/>
            </w:tcBorders>
            <w:vAlign w:val="center"/>
          </w:tcPr>
          <w:p w14:paraId="37799792">
            <w:pPr>
              <w:keepNext w:val="0"/>
              <w:keepLines w:val="0"/>
              <w:widowControl/>
              <w:suppressLineNumbers w:val="0"/>
              <w:jc w:val="left"/>
              <w:textAlignment w:val="cente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1842" w:type="dxa"/>
            <w:gridSpan w:val="2"/>
            <w:tcBorders>
              <w:tl2br w:val="nil"/>
              <w:tr2bl w:val="nil"/>
            </w:tcBorders>
            <w:vAlign w:val="center"/>
          </w:tcPr>
          <w:p w14:paraId="298674B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140.344</w:t>
            </w:r>
          </w:p>
        </w:tc>
      </w:tr>
      <w:tr w14:paraId="39CA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83" w:type="dxa"/>
            <w:gridSpan w:val="3"/>
            <w:vMerge w:val="continue"/>
            <w:tcBorders>
              <w:tl2br w:val="nil"/>
              <w:tr2bl w:val="nil"/>
            </w:tcBorders>
            <w:vAlign w:val="center"/>
          </w:tcPr>
          <w:p w14:paraId="2409BE17">
            <w:pPr>
              <w:jc w:val="center"/>
              <w:rPr>
                <w:rFonts w:ascii="宋体" w:cs="宋体"/>
                <w:sz w:val="20"/>
              </w:rPr>
            </w:pPr>
          </w:p>
        </w:tc>
        <w:tc>
          <w:tcPr>
            <w:tcW w:w="2238" w:type="dxa"/>
            <w:tcBorders>
              <w:tl2br w:val="nil"/>
              <w:tr2bl w:val="nil"/>
            </w:tcBorders>
            <w:vAlign w:val="center"/>
          </w:tcPr>
          <w:p w14:paraId="5C07DD40">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1318" w:type="dxa"/>
            <w:tcBorders>
              <w:tl2br w:val="nil"/>
              <w:tr2bl w:val="nil"/>
            </w:tcBorders>
            <w:vAlign w:val="center"/>
          </w:tcPr>
          <w:p w14:paraId="681A9AEC">
            <w:pPr>
              <w:jc w:val="right"/>
            </w:pPr>
          </w:p>
        </w:tc>
        <w:tc>
          <w:tcPr>
            <w:tcW w:w="2239" w:type="dxa"/>
            <w:gridSpan w:val="2"/>
            <w:tcBorders>
              <w:tl2br w:val="nil"/>
              <w:tr2bl w:val="nil"/>
            </w:tcBorders>
            <w:vAlign w:val="center"/>
          </w:tcPr>
          <w:p w14:paraId="297E9296">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1842" w:type="dxa"/>
            <w:gridSpan w:val="2"/>
            <w:tcBorders>
              <w:tl2br w:val="nil"/>
              <w:tr2bl w:val="nil"/>
            </w:tcBorders>
            <w:vAlign w:val="center"/>
          </w:tcPr>
          <w:p w14:paraId="0C9B8446">
            <w:pPr>
              <w:jc w:val="right"/>
            </w:pPr>
          </w:p>
        </w:tc>
      </w:tr>
      <w:tr w14:paraId="6FA9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restart"/>
            <w:tcBorders>
              <w:tl2br w:val="nil"/>
              <w:tr2bl w:val="nil"/>
            </w:tcBorders>
            <w:vAlign w:val="center"/>
          </w:tcPr>
          <w:p w14:paraId="2C660563">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体</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目</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4478" w:type="dxa"/>
            <w:gridSpan w:val="4"/>
            <w:tcBorders>
              <w:tl2br w:val="nil"/>
              <w:tr2bl w:val="nil"/>
            </w:tcBorders>
            <w:vAlign w:val="center"/>
          </w:tcPr>
          <w:p w14:paraId="6ECBC840">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中期目标（2023年—2023年）</w:t>
            </w:r>
          </w:p>
        </w:tc>
        <w:tc>
          <w:tcPr>
            <w:tcW w:w="4081" w:type="dxa"/>
            <w:gridSpan w:val="4"/>
            <w:tcBorders>
              <w:tl2br w:val="nil"/>
              <w:tr2bl w:val="nil"/>
            </w:tcBorders>
            <w:vAlign w:val="center"/>
          </w:tcPr>
          <w:p w14:paraId="022D50CF">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年度目标</w:t>
            </w:r>
          </w:p>
        </w:tc>
      </w:tr>
      <w:tr w14:paraId="1B50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4EAA93B9">
            <w:pPr>
              <w:jc w:val="center"/>
              <w:rPr>
                <w:rFonts w:ascii="宋体" w:cs="宋体"/>
                <w:sz w:val="20"/>
              </w:rPr>
            </w:pPr>
          </w:p>
        </w:tc>
        <w:tc>
          <w:tcPr>
            <w:tcW w:w="4478" w:type="dxa"/>
            <w:gridSpan w:val="4"/>
            <w:tcBorders>
              <w:tl2br w:val="nil"/>
              <w:tr2bl w:val="nil"/>
            </w:tcBorders>
            <w:vAlign w:val="center"/>
          </w:tcPr>
          <w:p w14:paraId="1AF4ABB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建立公益林管护机制，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从根本上解决林业发展的动力和机制问题，为实现森林生态环境的保护和生态公益林区经济的发展注入了新的动力，促进我市环境资源改善，提高生态环境水平。</w:t>
            </w:r>
          </w:p>
        </w:tc>
        <w:tc>
          <w:tcPr>
            <w:tcW w:w="4081" w:type="dxa"/>
            <w:gridSpan w:val="4"/>
            <w:tcBorders>
              <w:tl2br w:val="nil"/>
              <w:tr2bl w:val="nil"/>
            </w:tcBorders>
            <w:vAlign w:val="center"/>
          </w:tcPr>
          <w:p w14:paraId="462CF74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建立公益林管护机制，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w:t>
            </w:r>
          </w:p>
        </w:tc>
      </w:tr>
      <w:tr w14:paraId="1141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restart"/>
            <w:tcBorders>
              <w:tl2br w:val="nil"/>
              <w:tr2bl w:val="nil"/>
            </w:tcBorders>
            <w:vAlign w:val="center"/>
          </w:tcPr>
          <w:p w14:paraId="38F4879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绩</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效</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461" w:type="dxa"/>
            <w:tcBorders>
              <w:tl2br w:val="nil"/>
              <w:tr2bl w:val="nil"/>
            </w:tcBorders>
            <w:vAlign w:val="center"/>
          </w:tcPr>
          <w:p w14:paraId="6BB99E25">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一级指标</w:t>
            </w:r>
          </w:p>
        </w:tc>
        <w:tc>
          <w:tcPr>
            <w:tcW w:w="461" w:type="dxa"/>
            <w:tcBorders>
              <w:tl2br w:val="nil"/>
              <w:tr2bl w:val="nil"/>
            </w:tcBorders>
            <w:vAlign w:val="center"/>
          </w:tcPr>
          <w:p w14:paraId="16E2646B">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二级指标</w:t>
            </w:r>
          </w:p>
        </w:tc>
        <w:tc>
          <w:tcPr>
            <w:tcW w:w="2238" w:type="dxa"/>
            <w:tcBorders>
              <w:tl2br w:val="nil"/>
              <w:tr2bl w:val="nil"/>
            </w:tcBorders>
            <w:vAlign w:val="center"/>
          </w:tcPr>
          <w:p w14:paraId="1C64EB6D">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三级指标</w:t>
            </w:r>
          </w:p>
        </w:tc>
        <w:tc>
          <w:tcPr>
            <w:tcW w:w="1318" w:type="dxa"/>
            <w:tcBorders>
              <w:tl2br w:val="nil"/>
              <w:tr2bl w:val="nil"/>
            </w:tcBorders>
            <w:vAlign w:val="center"/>
          </w:tcPr>
          <w:p w14:paraId="340B2D24">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指标值</w:t>
            </w:r>
          </w:p>
        </w:tc>
        <w:tc>
          <w:tcPr>
            <w:tcW w:w="461" w:type="dxa"/>
            <w:tcBorders>
              <w:tl2br w:val="nil"/>
              <w:tr2bl w:val="nil"/>
            </w:tcBorders>
            <w:vAlign w:val="center"/>
          </w:tcPr>
          <w:p w14:paraId="3E0DAFAD">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二级指标</w:t>
            </w:r>
          </w:p>
        </w:tc>
        <w:tc>
          <w:tcPr>
            <w:tcW w:w="2303" w:type="dxa"/>
            <w:gridSpan w:val="2"/>
            <w:tcBorders>
              <w:tl2br w:val="nil"/>
              <w:tr2bl w:val="nil"/>
            </w:tcBorders>
            <w:vAlign w:val="center"/>
          </w:tcPr>
          <w:p w14:paraId="31C90AAE">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三级指标</w:t>
            </w:r>
          </w:p>
        </w:tc>
        <w:tc>
          <w:tcPr>
            <w:tcW w:w="1317" w:type="dxa"/>
            <w:tcBorders>
              <w:tl2br w:val="nil"/>
              <w:tr2bl w:val="nil"/>
            </w:tcBorders>
            <w:vAlign w:val="center"/>
          </w:tcPr>
          <w:p w14:paraId="543B06B5">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指标值</w:t>
            </w:r>
          </w:p>
        </w:tc>
      </w:tr>
      <w:tr w14:paraId="77EF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192E7C57">
            <w:pPr>
              <w:jc w:val="center"/>
              <w:rPr>
                <w:rFonts w:ascii="宋体" w:cs="宋体"/>
                <w:sz w:val="20"/>
              </w:rPr>
            </w:pPr>
          </w:p>
        </w:tc>
        <w:tc>
          <w:tcPr>
            <w:tcW w:w="461" w:type="dxa"/>
            <w:vMerge w:val="restart"/>
            <w:tcBorders>
              <w:tl2br w:val="nil"/>
              <w:tr2bl w:val="nil"/>
            </w:tcBorders>
            <w:vAlign w:val="center"/>
          </w:tcPr>
          <w:p w14:paraId="4DB8AADB">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产出指标</w:t>
            </w:r>
          </w:p>
        </w:tc>
        <w:tc>
          <w:tcPr>
            <w:tcW w:w="461" w:type="dxa"/>
            <w:vMerge w:val="restart"/>
            <w:tcBorders>
              <w:tl2br w:val="nil"/>
              <w:tr2bl w:val="nil"/>
            </w:tcBorders>
            <w:vAlign w:val="center"/>
          </w:tcPr>
          <w:p w14:paraId="0FE5634F">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数量指标</w:t>
            </w:r>
          </w:p>
        </w:tc>
        <w:tc>
          <w:tcPr>
            <w:tcW w:w="2238" w:type="dxa"/>
            <w:tcBorders>
              <w:tl2br w:val="nil"/>
              <w:tr2bl w:val="nil"/>
            </w:tcBorders>
            <w:vAlign w:val="center"/>
          </w:tcPr>
          <w:p w14:paraId="09D633A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省级公益林管护补偿</w:t>
            </w:r>
          </w:p>
        </w:tc>
        <w:tc>
          <w:tcPr>
            <w:tcW w:w="1318" w:type="dxa"/>
            <w:tcBorders>
              <w:tl2br w:val="nil"/>
              <w:tr2bl w:val="nil"/>
            </w:tcBorders>
            <w:vAlign w:val="center"/>
          </w:tcPr>
          <w:p w14:paraId="55954BC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4.34万亩</w:t>
            </w:r>
          </w:p>
        </w:tc>
        <w:tc>
          <w:tcPr>
            <w:tcW w:w="461" w:type="dxa"/>
            <w:vMerge w:val="restart"/>
            <w:tcBorders>
              <w:tl2br w:val="nil"/>
              <w:tr2bl w:val="nil"/>
            </w:tcBorders>
            <w:vAlign w:val="center"/>
          </w:tcPr>
          <w:p w14:paraId="1DC04AAD">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数量指标</w:t>
            </w:r>
          </w:p>
        </w:tc>
        <w:tc>
          <w:tcPr>
            <w:tcW w:w="2303" w:type="dxa"/>
            <w:gridSpan w:val="2"/>
            <w:tcBorders>
              <w:tl2br w:val="nil"/>
              <w:tr2bl w:val="nil"/>
            </w:tcBorders>
            <w:vAlign w:val="center"/>
          </w:tcPr>
          <w:p w14:paraId="0C7F1FB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省级公益林管护补偿</w:t>
            </w:r>
          </w:p>
        </w:tc>
        <w:tc>
          <w:tcPr>
            <w:tcW w:w="1317" w:type="dxa"/>
            <w:tcBorders>
              <w:tl2br w:val="nil"/>
              <w:tr2bl w:val="nil"/>
            </w:tcBorders>
            <w:vAlign w:val="center"/>
          </w:tcPr>
          <w:p w14:paraId="55956C6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4.34万亩</w:t>
            </w:r>
          </w:p>
        </w:tc>
      </w:tr>
      <w:tr w14:paraId="3133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6E5FEFAB">
            <w:pPr>
              <w:jc w:val="center"/>
              <w:rPr>
                <w:rFonts w:ascii="宋体" w:cs="宋体"/>
                <w:sz w:val="20"/>
              </w:rPr>
            </w:pPr>
          </w:p>
        </w:tc>
        <w:tc>
          <w:tcPr>
            <w:tcW w:w="461" w:type="dxa"/>
            <w:vMerge w:val="continue"/>
            <w:tcBorders>
              <w:tl2br w:val="nil"/>
              <w:tr2bl w:val="nil"/>
            </w:tcBorders>
            <w:vAlign w:val="center"/>
          </w:tcPr>
          <w:p w14:paraId="34DD3807">
            <w:pPr>
              <w:jc w:val="center"/>
              <w:rPr>
                <w:rFonts w:ascii="宋体" w:cs="宋体"/>
                <w:sz w:val="20"/>
              </w:rPr>
            </w:pPr>
          </w:p>
        </w:tc>
        <w:tc>
          <w:tcPr>
            <w:tcW w:w="461" w:type="dxa"/>
            <w:vMerge w:val="continue"/>
            <w:tcBorders>
              <w:tl2br w:val="nil"/>
              <w:tr2bl w:val="nil"/>
            </w:tcBorders>
            <w:vAlign w:val="center"/>
          </w:tcPr>
          <w:p w14:paraId="252C4BCC">
            <w:pPr>
              <w:jc w:val="center"/>
              <w:rPr>
                <w:rFonts w:ascii="宋体" w:cs="宋体"/>
                <w:sz w:val="20"/>
              </w:rPr>
            </w:pPr>
          </w:p>
        </w:tc>
        <w:tc>
          <w:tcPr>
            <w:tcW w:w="2238" w:type="dxa"/>
            <w:tcBorders>
              <w:tl2br w:val="nil"/>
              <w:tr2bl w:val="nil"/>
            </w:tcBorders>
            <w:vAlign w:val="center"/>
          </w:tcPr>
          <w:p w14:paraId="754D2AB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市级公益林管护补偿</w:t>
            </w:r>
          </w:p>
        </w:tc>
        <w:tc>
          <w:tcPr>
            <w:tcW w:w="1318" w:type="dxa"/>
            <w:tcBorders>
              <w:tl2br w:val="nil"/>
              <w:tr2bl w:val="nil"/>
            </w:tcBorders>
            <w:vAlign w:val="center"/>
          </w:tcPr>
          <w:p w14:paraId="13D7518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7.9096万亩</w:t>
            </w:r>
          </w:p>
        </w:tc>
        <w:tc>
          <w:tcPr>
            <w:tcW w:w="461" w:type="dxa"/>
            <w:vMerge w:val="continue"/>
            <w:tcBorders>
              <w:tl2br w:val="nil"/>
              <w:tr2bl w:val="nil"/>
            </w:tcBorders>
            <w:vAlign w:val="center"/>
          </w:tcPr>
          <w:p w14:paraId="26C01D4C">
            <w:pPr>
              <w:jc w:val="center"/>
            </w:pPr>
          </w:p>
        </w:tc>
        <w:tc>
          <w:tcPr>
            <w:tcW w:w="2303" w:type="dxa"/>
            <w:gridSpan w:val="2"/>
            <w:tcBorders>
              <w:tl2br w:val="nil"/>
              <w:tr2bl w:val="nil"/>
            </w:tcBorders>
            <w:vAlign w:val="center"/>
          </w:tcPr>
          <w:p w14:paraId="62D850B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市级公益林管护补偿</w:t>
            </w:r>
          </w:p>
        </w:tc>
        <w:tc>
          <w:tcPr>
            <w:tcW w:w="1317" w:type="dxa"/>
            <w:tcBorders>
              <w:tl2br w:val="nil"/>
              <w:tr2bl w:val="nil"/>
            </w:tcBorders>
            <w:vAlign w:val="center"/>
          </w:tcPr>
          <w:p w14:paraId="09E36DD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7.9096万亩</w:t>
            </w:r>
          </w:p>
        </w:tc>
      </w:tr>
      <w:tr w14:paraId="1926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512EBF7C">
            <w:pPr>
              <w:jc w:val="center"/>
              <w:rPr>
                <w:rFonts w:ascii="宋体" w:cs="宋体"/>
                <w:sz w:val="20"/>
              </w:rPr>
            </w:pPr>
          </w:p>
        </w:tc>
        <w:tc>
          <w:tcPr>
            <w:tcW w:w="461" w:type="dxa"/>
            <w:vMerge w:val="continue"/>
            <w:tcBorders>
              <w:tl2br w:val="nil"/>
              <w:tr2bl w:val="nil"/>
            </w:tcBorders>
            <w:vAlign w:val="center"/>
          </w:tcPr>
          <w:p w14:paraId="6148A8B3">
            <w:pPr>
              <w:jc w:val="center"/>
              <w:rPr>
                <w:rFonts w:ascii="宋体" w:cs="宋体"/>
                <w:sz w:val="20"/>
              </w:rPr>
            </w:pPr>
          </w:p>
        </w:tc>
        <w:tc>
          <w:tcPr>
            <w:tcW w:w="461" w:type="dxa"/>
            <w:vMerge w:val="restart"/>
            <w:tcBorders>
              <w:tl2br w:val="nil"/>
              <w:tr2bl w:val="nil"/>
            </w:tcBorders>
            <w:vAlign w:val="center"/>
          </w:tcPr>
          <w:p w14:paraId="58CC4F6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质量指标</w:t>
            </w:r>
          </w:p>
        </w:tc>
        <w:tc>
          <w:tcPr>
            <w:tcW w:w="2238" w:type="dxa"/>
            <w:tcBorders>
              <w:tl2br w:val="nil"/>
              <w:tr2bl w:val="nil"/>
            </w:tcBorders>
            <w:vAlign w:val="center"/>
          </w:tcPr>
          <w:p w14:paraId="5297047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林区基础设施维护</w:t>
            </w:r>
          </w:p>
        </w:tc>
        <w:tc>
          <w:tcPr>
            <w:tcW w:w="1318" w:type="dxa"/>
            <w:tcBorders>
              <w:tl2br w:val="nil"/>
              <w:tr2bl w:val="nil"/>
            </w:tcBorders>
            <w:vAlign w:val="center"/>
          </w:tcPr>
          <w:p w14:paraId="2E74ECB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合格</w:t>
            </w:r>
          </w:p>
        </w:tc>
        <w:tc>
          <w:tcPr>
            <w:tcW w:w="461" w:type="dxa"/>
            <w:vMerge w:val="restart"/>
            <w:tcBorders>
              <w:tl2br w:val="nil"/>
              <w:tr2bl w:val="nil"/>
            </w:tcBorders>
            <w:vAlign w:val="center"/>
          </w:tcPr>
          <w:p w14:paraId="1F01F990">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质量指标</w:t>
            </w:r>
          </w:p>
        </w:tc>
        <w:tc>
          <w:tcPr>
            <w:tcW w:w="2303" w:type="dxa"/>
            <w:gridSpan w:val="2"/>
            <w:tcBorders>
              <w:tl2br w:val="nil"/>
              <w:tr2bl w:val="nil"/>
            </w:tcBorders>
            <w:vAlign w:val="center"/>
          </w:tcPr>
          <w:p w14:paraId="258E6A1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林区基础设施维护</w:t>
            </w:r>
          </w:p>
        </w:tc>
        <w:tc>
          <w:tcPr>
            <w:tcW w:w="1317" w:type="dxa"/>
            <w:tcBorders>
              <w:tl2br w:val="nil"/>
              <w:tr2bl w:val="nil"/>
            </w:tcBorders>
            <w:vAlign w:val="center"/>
          </w:tcPr>
          <w:p w14:paraId="562192E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14:paraId="7886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33BA3B70">
            <w:pPr>
              <w:jc w:val="center"/>
              <w:rPr>
                <w:rFonts w:ascii="宋体" w:cs="宋体"/>
                <w:sz w:val="20"/>
              </w:rPr>
            </w:pPr>
          </w:p>
        </w:tc>
        <w:tc>
          <w:tcPr>
            <w:tcW w:w="461" w:type="dxa"/>
            <w:vMerge w:val="continue"/>
            <w:tcBorders>
              <w:tl2br w:val="nil"/>
              <w:tr2bl w:val="nil"/>
            </w:tcBorders>
            <w:vAlign w:val="center"/>
          </w:tcPr>
          <w:p w14:paraId="34F23D39">
            <w:pPr>
              <w:jc w:val="center"/>
              <w:rPr>
                <w:rFonts w:ascii="宋体" w:cs="宋体"/>
                <w:sz w:val="20"/>
              </w:rPr>
            </w:pPr>
          </w:p>
        </w:tc>
        <w:tc>
          <w:tcPr>
            <w:tcW w:w="461" w:type="dxa"/>
            <w:vMerge w:val="continue"/>
            <w:tcBorders>
              <w:tl2br w:val="nil"/>
              <w:tr2bl w:val="nil"/>
            </w:tcBorders>
            <w:vAlign w:val="center"/>
          </w:tcPr>
          <w:p w14:paraId="68667BE5">
            <w:pPr>
              <w:jc w:val="center"/>
              <w:rPr>
                <w:rFonts w:ascii="宋体" w:cs="宋体"/>
                <w:sz w:val="20"/>
              </w:rPr>
            </w:pPr>
          </w:p>
        </w:tc>
        <w:tc>
          <w:tcPr>
            <w:tcW w:w="2238" w:type="dxa"/>
            <w:tcBorders>
              <w:tl2br w:val="nil"/>
              <w:tr2bl w:val="nil"/>
            </w:tcBorders>
            <w:vAlign w:val="center"/>
          </w:tcPr>
          <w:p w14:paraId="46B796C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病虫害防治</w:t>
            </w:r>
          </w:p>
        </w:tc>
        <w:tc>
          <w:tcPr>
            <w:tcW w:w="1318" w:type="dxa"/>
            <w:tcBorders>
              <w:tl2br w:val="nil"/>
              <w:tr2bl w:val="nil"/>
            </w:tcBorders>
            <w:vAlign w:val="center"/>
          </w:tcPr>
          <w:p w14:paraId="12B584A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效果良好</w:t>
            </w:r>
          </w:p>
        </w:tc>
        <w:tc>
          <w:tcPr>
            <w:tcW w:w="461" w:type="dxa"/>
            <w:vMerge w:val="continue"/>
            <w:tcBorders>
              <w:tl2br w:val="nil"/>
              <w:tr2bl w:val="nil"/>
            </w:tcBorders>
            <w:vAlign w:val="center"/>
          </w:tcPr>
          <w:p w14:paraId="53FE665D">
            <w:pPr>
              <w:jc w:val="center"/>
            </w:pPr>
          </w:p>
        </w:tc>
        <w:tc>
          <w:tcPr>
            <w:tcW w:w="2303" w:type="dxa"/>
            <w:gridSpan w:val="2"/>
            <w:tcBorders>
              <w:tl2br w:val="nil"/>
              <w:tr2bl w:val="nil"/>
            </w:tcBorders>
            <w:vAlign w:val="center"/>
          </w:tcPr>
          <w:p w14:paraId="5D4DDEF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病虫害防治</w:t>
            </w:r>
          </w:p>
        </w:tc>
        <w:tc>
          <w:tcPr>
            <w:tcW w:w="1317" w:type="dxa"/>
            <w:tcBorders>
              <w:tl2br w:val="nil"/>
              <w:tr2bl w:val="nil"/>
            </w:tcBorders>
            <w:vAlign w:val="center"/>
          </w:tcPr>
          <w:p w14:paraId="65E877B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效果良好</w:t>
            </w:r>
          </w:p>
        </w:tc>
      </w:tr>
      <w:tr w14:paraId="7548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5EF2B095">
            <w:pPr>
              <w:jc w:val="center"/>
              <w:rPr>
                <w:rFonts w:ascii="宋体" w:cs="宋体"/>
                <w:sz w:val="20"/>
              </w:rPr>
            </w:pPr>
          </w:p>
        </w:tc>
        <w:tc>
          <w:tcPr>
            <w:tcW w:w="461" w:type="dxa"/>
            <w:vMerge w:val="continue"/>
            <w:tcBorders>
              <w:tl2br w:val="nil"/>
              <w:tr2bl w:val="nil"/>
            </w:tcBorders>
            <w:vAlign w:val="center"/>
          </w:tcPr>
          <w:p w14:paraId="6A4D6537">
            <w:pPr>
              <w:jc w:val="center"/>
              <w:rPr>
                <w:rFonts w:ascii="宋体" w:cs="宋体"/>
                <w:sz w:val="20"/>
              </w:rPr>
            </w:pPr>
          </w:p>
        </w:tc>
        <w:tc>
          <w:tcPr>
            <w:tcW w:w="461" w:type="dxa"/>
            <w:vMerge w:val="restart"/>
            <w:tcBorders>
              <w:tl2br w:val="nil"/>
              <w:tr2bl w:val="nil"/>
            </w:tcBorders>
            <w:vAlign w:val="center"/>
          </w:tcPr>
          <w:p w14:paraId="71D35C1A">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时效指标</w:t>
            </w:r>
          </w:p>
        </w:tc>
        <w:tc>
          <w:tcPr>
            <w:tcW w:w="2238" w:type="dxa"/>
            <w:tcBorders>
              <w:tl2br w:val="nil"/>
              <w:tr2bl w:val="nil"/>
            </w:tcBorders>
            <w:vAlign w:val="center"/>
          </w:tcPr>
          <w:p w14:paraId="3AAF840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持续时间</w:t>
            </w:r>
          </w:p>
        </w:tc>
        <w:tc>
          <w:tcPr>
            <w:tcW w:w="1318" w:type="dxa"/>
            <w:tcBorders>
              <w:tl2br w:val="nil"/>
              <w:tr2bl w:val="nil"/>
            </w:tcBorders>
            <w:vAlign w:val="center"/>
          </w:tcPr>
          <w:p w14:paraId="273F26E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3年</w:t>
            </w:r>
          </w:p>
        </w:tc>
        <w:tc>
          <w:tcPr>
            <w:tcW w:w="461" w:type="dxa"/>
            <w:vMerge w:val="restart"/>
            <w:tcBorders>
              <w:tl2br w:val="nil"/>
              <w:tr2bl w:val="nil"/>
            </w:tcBorders>
            <w:vAlign w:val="center"/>
          </w:tcPr>
          <w:p w14:paraId="5B70A40F">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时效指标</w:t>
            </w:r>
          </w:p>
        </w:tc>
        <w:tc>
          <w:tcPr>
            <w:tcW w:w="2303" w:type="dxa"/>
            <w:gridSpan w:val="2"/>
            <w:tcBorders>
              <w:tl2br w:val="nil"/>
              <w:tr2bl w:val="nil"/>
            </w:tcBorders>
            <w:vAlign w:val="center"/>
          </w:tcPr>
          <w:p w14:paraId="19733DB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持续时间</w:t>
            </w:r>
          </w:p>
        </w:tc>
        <w:tc>
          <w:tcPr>
            <w:tcW w:w="1317" w:type="dxa"/>
            <w:tcBorders>
              <w:tl2br w:val="nil"/>
              <w:tr2bl w:val="nil"/>
            </w:tcBorders>
            <w:vAlign w:val="center"/>
          </w:tcPr>
          <w:p w14:paraId="6A8CBFF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1年</w:t>
            </w:r>
          </w:p>
        </w:tc>
      </w:tr>
      <w:tr w14:paraId="03F0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13AB62E7">
            <w:pPr>
              <w:jc w:val="center"/>
              <w:rPr>
                <w:rFonts w:ascii="宋体" w:cs="宋体"/>
                <w:sz w:val="20"/>
              </w:rPr>
            </w:pPr>
          </w:p>
        </w:tc>
        <w:tc>
          <w:tcPr>
            <w:tcW w:w="461" w:type="dxa"/>
            <w:vMerge w:val="continue"/>
            <w:tcBorders>
              <w:tl2br w:val="nil"/>
              <w:tr2bl w:val="nil"/>
            </w:tcBorders>
            <w:vAlign w:val="center"/>
          </w:tcPr>
          <w:p w14:paraId="157280F2">
            <w:pPr>
              <w:jc w:val="center"/>
              <w:rPr>
                <w:rFonts w:ascii="宋体" w:cs="宋体"/>
                <w:sz w:val="20"/>
              </w:rPr>
            </w:pPr>
          </w:p>
        </w:tc>
        <w:tc>
          <w:tcPr>
            <w:tcW w:w="461" w:type="dxa"/>
            <w:vMerge w:val="continue"/>
            <w:tcBorders>
              <w:tl2br w:val="nil"/>
              <w:tr2bl w:val="nil"/>
            </w:tcBorders>
            <w:vAlign w:val="center"/>
          </w:tcPr>
          <w:p w14:paraId="36F49BCB">
            <w:pPr>
              <w:jc w:val="center"/>
              <w:rPr>
                <w:rFonts w:ascii="宋体" w:cs="宋体"/>
                <w:sz w:val="20"/>
              </w:rPr>
            </w:pPr>
          </w:p>
        </w:tc>
        <w:tc>
          <w:tcPr>
            <w:tcW w:w="2238" w:type="dxa"/>
            <w:tcBorders>
              <w:tl2br w:val="nil"/>
              <w:tr2bl w:val="nil"/>
            </w:tcBorders>
            <w:vAlign w:val="center"/>
          </w:tcPr>
          <w:p w14:paraId="2B71C78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完成时间</w:t>
            </w:r>
          </w:p>
        </w:tc>
        <w:tc>
          <w:tcPr>
            <w:tcW w:w="1318" w:type="dxa"/>
            <w:tcBorders>
              <w:tl2br w:val="nil"/>
              <w:tr2bl w:val="nil"/>
            </w:tcBorders>
            <w:vAlign w:val="center"/>
          </w:tcPr>
          <w:p w14:paraId="6112C10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2023-2025年</w:t>
            </w:r>
          </w:p>
        </w:tc>
        <w:tc>
          <w:tcPr>
            <w:tcW w:w="461" w:type="dxa"/>
            <w:vMerge w:val="continue"/>
            <w:tcBorders>
              <w:tl2br w:val="nil"/>
              <w:tr2bl w:val="nil"/>
            </w:tcBorders>
            <w:vAlign w:val="center"/>
          </w:tcPr>
          <w:p w14:paraId="4590E028">
            <w:pPr>
              <w:jc w:val="center"/>
            </w:pPr>
          </w:p>
        </w:tc>
        <w:tc>
          <w:tcPr>
            <w:tcW w:w="2303" w:type="dxa"/>
            <w:gridSpan w:val="2"/>
            <w:tcBorders>
              <w:tl2br w:val="nil"/>
              <w:tr2bl w:val="nil"/>
            </w:tcBorders>
            <w:vAlign w:val="center"/>
          </w:tcPr>
          <w:p w14:paraId="0A070A4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完成时间</w:t>
            </w:r>
          </w:p>
        </w:tc>
        <w:tc>
          <w:tcPr>
            <w:tcW w:w="1317" w:type="dxa"/>
            <w:tcBorders>
              <w:tl2br w:val="nil"/>
              <w:tr2bl w:val="nil"/>
            </w:tcBorders>
            <w:vAlign w:val="center"/>
          </w:tcPr>
          <w:p w14:paraId="23600B3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2023年</w:t>
            </w:r>
          </w:p>
        </w:tc>
      </w:tr>
      <w:tr w14:paraId="2E12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3CF3C86E">
            <w:pPr>
              <w:jc w:val="center"/>
              <w:rPr>
                <w:rFonts w:ascii="宋体" w:cs="宋体"/>
                <w:sz w:val="20"/>
              </w:rPr>
            </w:pPr>
          </w:p>
        </w:tc>
        <w:tc>
          <w:tcPr>
            <w:tcW w:w="461" w:type="dxa"/>
            <w:vMerge w:val="continue"/>
            <w:tcBorders>
              <w:tl2br w:val="nil"/>
              <w:tr2bl w:val="nil"/>
            </w:tcBorders>
            <w:vAlign w:val="center"/>
          </w:tcPr>
          <w:p w14:paraId="6AB1E8FA">
            <w:pPr>
              <w:jc w:val="center"/>
              <w:rPr>
                <w:rFonts w:ascii="宋体" w:cs="宋体"/>
                <w:sz w:val="20"/>
              </w:rPr>
            </w:pPr>
          </w:p>
        </w:tc>
        <w:tc>
          <w:tcPr>
            <w:tcW w:w="461" w:type="dxa"/>
            <w:vMerge w:val="restart"/>
            <w:tcBorders>
              <w:tl2br w:val="nil"/>
              <w:tr2bl w:val="nil"/>
            </w:tcBorders>
            <w:vAlign w:val="center"/>
          </w:tcPr>
          <w:p w14:paraId="4826447C">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成本指标</w:t>
            </w:r>
          </w:p>
        </w:tc>
        <w:tc>
          <w:tcPr>
            <w:tcW w:w="2238" w:type="dxa"/>
            <w:tcBorders>
              <w:tl2br w:val="nil"/>
              <w:tr2bl w:val="nil"/>
            </w:tcBorders>
            <w:vAlign w:val="center"/>
          </w:tcPr>
          <w:p w14:paraId="397D698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省级公益林管护补偿</w:t>
            </w:r>
          </w:p>
        </w:tc>
        <w:tc>
          <w:tcPr>
            <w:tcW w:w="1318" w:type="dxa"/>
            <w:tcBorders>
              <w:tl2br w:val="nil"/>
              <w:tr2bl w:val="nil"/>
            </w:tcBorders>
            <w:vAlign w:val="center"/>
          </w:tcPr>
          <w:p w14:paraId="281C09E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5元/亩</w:t>
            </w:r>
          </w:p>
        </w:tc>
        <w:tc>
          <w:tcPr>
            <w:tcW w:w="461" w:type="dxa"/>
            <w:vMerge w:val="restart"/>
            <w:tcBorders>
              <w:tl2br w:val="nil"/>
              <w:tr2bl w:val="nil"/>
            </w:tcBorders>
            <w:vAlign w:val="center"/>
          </w:tcPr>
          <w:p w14:paraId="1DD4E845">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成本指标</w:t>
            </w:r>
          </w:p>
        </w:tc>
        <w:tc>
          <w:tcPr>
            <w:tcW w:w="2303" w:type="dxa"/>
            <w:gridSpan w:val="2"/>
            <w:tcBorders>
              <w:tl2br w:val="nil"/>
              <w:tr2bl w:val="nil"/>
            </w:tcBorders>
            <w:vAlign w:val="center"/>
          </w:tcPr>
          <w:p w14:paraId="2799FD9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省级公益林管护补偿</w:t>
            </w:r>
          </w:p>
        </w:tc>
        <w:tc>
          <w:tcPr>
            <w:tcW w:w="1317" w:type="dxa"/>
            <w:tcBorders>
              <w:tl2br w:val="nil"/>
              <w:tr2bl w:val="nil"/>
            </w:tcBorders>
            <w:vAlign w:val="center"/>
          </w:tcPr>
          <w:p w14:paraId="07DD624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5元/亩</w:t>
            </w:r>
          </w:p>
        </w:tc>
      </w:tr>
      <w:tr w14:paraId="2262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4665155F">
            <w:pPr>
              <w:jc w:val="center"/>
              <w:rPr>
                <w:rFonts w:ascii="宋体" w:cs="宋体"/>
                <w:sz w:val="20"/>
              </w:rPr>
            </w:pPr>
          </w:p>
        </w:tc>
        <w:tc>
          <w:tcPr>
            <w:tcW w:w="461" w:type="dxa"/>
            <w:vMerge w:val="continue"/>
            <w:tcBorders>
              <w:tl2br w:val="nil"/>
              <w:tr2bl w:val="nil"/>
            </w:tcBorders>
            <w:vAlign w:val="center"/>
          </w:tcPr>
          <w:p w14:paraId="3F22CD4E">
            <w:pPr>
              <w:jc w:val="center"/>
              <w:rPr>
                <w:rFonts w:ascii="宋体" w:cs="宋体"/>
                <w:sz w:val="20"/>
              </w:rPr>
            </w:pPr>
          </w:p>
        </w:tc>
        <w:tc>
          <w:tcPr>
            <w:tcW w:w="461" w:type="dxa"/>
            <w:vMerge w:val="continue"/>
            <w:tcBorders>
              <w:tl2br w:val="nil"/>
              <w:tr2bl w:val="nil"/>
            </w:tcBorders>
            <w:vAlign w:val="center"/>
          </w:tcPr>
          <w:p w14:paraId="5B1DDF71">
            <w:pPr>
              <w:jc w:val="center"/>
              <w:rPr>
                <w:rFonts w:ascii="宋体" w:cs="宋体"/>
                <w:sz w:val="20"/>
              </w:rPr>
            </w:pPr>
          </w:p>
        </w:tc>
        <w:tc>
          <w:tcPr>
            <w:tcW w:w="2238" w:type="dxa"/>
            <w:tcBorders>
              <w:tl2br w:val="nil"/>
              <w:tr2bl w:val="nil"/>
            </w:tcBorders>
            <w:vAlign w:val="center"/>
          </w:tcPr>
          <w:p w14:paraId="1775FD6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市级公益林管护补偿</w:t>
            </w:r>
          </w:p>
        </w:tc>
        <w:tc>
          <w:tcPr>
            <w:tcW w:w="1318" w:type="dxa"/>
            <w:tcBorders>
              <w:tl2br w:val="nil"/>
              <w:tr2bl w:val="nil"/>
            </w:tcBorders>
            <w:vAlign w:val="center"/>
          </w:tcPr>
          <w:p w14:paraId="13FFC1F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15元/亩</w:t>
            </w:r>
          </w:p>
        </w:tc>
        <w:tc>
          <w:tcPr>
            <w:tcW w:w="461" w:type="dxa"/>
            <w:vMerge w:val="continue"/>
            <w:tcBorders>
              <w:tl2br w:val="nil"/>
              <w:tr2bl w:val="nil"/>
            </w:tcBorders>
            <w:vAlign w:val="center"/>
          </w:tcPr>
          <w:p w14:paraId="3839520F">
            <w:pPr>
              <w:jc w:val="center"/>
            </w:pPr>
          </w:p>
        </w:tc>
        <w:tc>
          <w:tcPr>
            <w:tcW w:w="2303" w:type="dxa"/>
            <w:gridSpan w:val="2"/>
            <w:tcBorders>
              <w:tl2br w:val="nil"/>
              <w:tr2bl w:val="nil"/>
            </w:tcBorders>
            <w:vAlign w:val="center"/>
          </w:tcPr>
          <w:p w14:paraId="5B8158B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市级公益林管护补偿</w:t>
            </w:r>
          </w:p>
        </w:tc>
        <w:tc>
          <w:tcPr>
            <w:tcW w:w="1317" w:type="dxa"/>
            <w:tcBorders>
              <w:tl2br w:val="nil"/>
              <w:tr2bl w:val="nil"/>
            </w:tcBorders>
            <w:vAlign w:val="center"/>
          </w:tcPr>
          <w:p w14:paraId="35C65C5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15元/亩</w:t>
            </w:r>
          </w:p>
        </w:tc>
      </w:tr>
      <w:tr w14:paraId="496A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5109BB48">
            <w:pPr>
              <w:jc w:val="center"/>
              <w:rPr>
                <w:rFonts w:ascii="宋体" w:cs="宋体"/>
                <w:sz w:val="20"/>
              </w:rPr>
            </w:pPr>
          </w:p>
        </w:tc>
        <w:tc>
          <w:tcPr>
            <w:tcW w:w="461" w:type="dxa"/>
            <w:vMerge w:val="restart"/>
            <w:tcBorders>
              <w:tl2br w:val="nil"/>
              <w:tr2bl w:val="nil"/>
            </w:tcBorders>
            <w:vAlign w:val="center"/>
          </w:tcPr>
          <w:p w14:paraId="34D20728">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效益指标</w:t>
            </w:r>
          </w:p>
        </w:tc>
        <w:tc>
          <w:tcPr>
            <w:tcW w:w="461" w:type="dxa"/>
            <w:vMerge w:val="restart"/>
            <w:tcBorders>
              <w:tl2br w:val="nil"/>
              <w:tr2bl w:val="nil"/>
            </w:tcBorders>
            <w:vAlign w:val="center"/>
          </w:tcPr>
          <w:p w14:paraId="5D6AD823">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经济效益指标</w:t>
            </w:r>
          </w:p>
        </w:tc>
        <w:tc>
          <w:tcPr>
            <w:tcW w:w="2238" w:type="dxa"/>
            <w:tcBorders>
              <w:tl2br w:val="nil"/>
              <w:tr2bl w:val="nil"/>
            </w:tcBorders>
            <w:vAlign w:val="center"/>
          </w:tcPr>
          <w:p w14:paraId="2F69025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直接效益</w:t>
            </w:r>
          </w:p>
        </w:tc>
        <w:tc>
          <w:tcPr>
            <w:tcW w:w="1318" w:type="dxa"/>
            <w:tcBorders>
              <w:tl2br w:val="nil"/>
              <w:tr2bl w:val="nil"/>
            </w:tcBorders>
            <w:vAlign w:val="center"/>
          </w:tcPr>
          <w:p w14:paraId="535CD9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提升公益林质量</w:t>
            </w:r>
          </w:p>
        </w:tc>
        <w:tc>
          <w:tcPr>
            <w:tcW w:w="461" w:type="dxa"/>
            <w:vMerge w:val="restart"/>
            <w:tcBorders>
              <w:tl2br w:val="nil"/>
              <w:tr2bl w:val="nil"/>
            </w:tcBorders>
            <w:vAlign w:val="center"/>
          </w:tcPr>
          <w:p w14:paraId="63EEC146">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经济效益指标</w:t>
            </w:r>
          </w:p>
        </w:tc>
        <w:tc>
          <w:tcPr>
            <w:tcW w:w="2303" w:type="dxa"/>
            <w:gridSpan w:val="2"/>
            <w:tcBorders>
              <w:tl2br w:val="nil"/>
              <w:tr2bl w:val="nil"/>
            </w:tcBorders>
            <w:vAlign w:val="center"/>
          </w:tcPr>
          <w:p w14:paraId="1A951B7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直接效益</w:t>
            </w:r>
          </w:p>
        </w:tc>
        <w:tc>
          <w:tcPr>
            <w:tcW w:w="1317" w:type="dxa"/>
            <w:tcBorders>
              <w:tl2br w:val="nil"/>
              <w:tr2bl w:val="nil"/>
            </w:tcBorders>
            <w:vAlign w:val="center"/>
          </w:tcPr>
          <w:p w14:paraId="7EDB931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提升公益林质量</w:t>
            </w:r>
          </w:p>
        </w:tc>
      </w:tr>
      <w:tr w14:paraId="5025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685BE80A">
            <w:pPr>
              <w:jc w:val="center"/>
              <w:rPr>
                <w:rFonts w:ascii="宋体" w:cs="宋体"/>
                <w:sz w:val="20"/>
              </w:rPr>
            </w:pPr>
          </w:p>
        </w:tc>
        <w:tc>
          <w:tcPr>
            <w:tcW w:w="461" w:type="dxa"/>
            <w:vMerge w:val="continue"/>
            <w:tcBorders>
              <w:tl2br w:val="nil"/>
              <w:tr2bl w:val="nil"/>
            </w:tcBorders>
            <w:vAlign w:val="center"/>
          </w:tcPr>
          <w:p w14:paraId="116BFC5D">
            <w:pPr>
              <w:jc w:val="center"/>
              <w:rPr>
                <w:rFonts w:ascii="宋体" w:cs="宋体"/>
                <w:sz w:val="20"/>
              </w:rPr>
            </w:pPr>
          </w:p>
        </w:tc>
        <w:tc>
          <w:tcPr>
            <w:tcW w:w="461" w:type="dxa"/>
            <w:vMerge w:val="continue"/>
            <w:tcBorders>
              <w:tl2br w:val="nil"/>
              <w:tr2bl w:val="nil"/>
            </w:tcBorders>
            <w:vAlign w:val="center"/>
          </w:tcPr>
          <w:p w14:paraId="4230BD22">
            <w:pPr>
              <w:jc w:val="center"/>
              <w:rPr>
                <w:rFonts w:ascii="宋体" w:cs="宋体"/>
                <w:sz w:val="20"/>
              </w:rPr>
            </w:pPr>
          </w:p>
        </w:tc>
        <w:tc>
          <w:tcPr>
            <w:tcW w:w="2238" w:type="dxa"/>
            <w:tcBorders>
              <w:tl2br w:val="nil"/>
              <w:tr2bl w:val="nil"/>
            </w:tcBorders>
            <w:vAlign w:val="center"/>
          </w:tcPr>
          <w:p w14:paraId="1F0B501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间接效益</w:t>
            </w:r>
          </w:p>
        </w:tc>
        <w:tc>
          <w:tcPr>
            <w:tcW w:w="1318" w:type="dxa"/>
            <w:tcBorders>
              <w:tl2br w:val="nil"/>
              <w:tr2bl w:val="nil"/>
            </w:tcBorders>
            <w:vAlign w:val="center"/>
          </w:tcPr>
          <w:p w14:paraId="2A31D04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拓展旅游</w:t>
            </w:r>
          </w:p>
        </w:tc>
        <w:tc>
          <w:tcPr>
            <w:tcW w:w="461" w:type="dxa"/>
            <w:vMerge w:val="continue"/>
            <w:tcBorders>
              <w:tl2br w:val="nil"/>
              <w:tr2bl w:val="nil"/>
            </w:tcBorders>
            <w:vAlign w:val="center"/>
          </w:tcPr>
          <w:p w14:paraId="48B728B7">
            <w:pPr>
              <w:jc w:val="center"/>
            </w:pPr>
          </w:p>
        </w:tc>
        <w:tc>
          <w:tcPr>
            <w:tcW w:w="2303" w:type="dxa"/>
            <w:gridSpan w:val="2"/>
            <w:tcBorders>
              <w:tl2br w:val="nil"/>
              <w:tr2bl w:val="nil"/>
            </w:tcBorders>
            <w:vAlign w:val="center"/>
          </w:tcPr>
          <w:p w14:paraId="3B24C26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间接效益</w:t>
            </w:r>
          </w:p>
        </w:tc>
        <w:tc>
          <w:tcPr>
            <w:tcW w:w="1317" w:type="dxa"/>
            <w:tcBorders>
              <w:tl2br w:val="nil"/>
              <w:tr2bl w:val="nil"/>
            </w:tcBorders>
            <w:vAlign w:val="center"/>
          </w:tcPr>
          <w:p w14:paraId="4B975BA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拓展旅游</w:t>
            </w:r>
          </w:p>
        </w:tc>
      </w:tr>
      <w:tr w14:paraId="733F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04BCB8E1">
            <w:pPr>
              <w:jc w:val="center"/>
              <w:rPr>
                <w:rFonts w:ascii="宋体" w:cs="宋体"/>
                <w:sz w:val="20"/>
              </w:rPr>
            </w:pPr>
          </w:p>
        </w:tc>
        <w:tc>
          <w:tcPr>
            <w:tcW w:w="461" w:type="dxa"/>
            <w:vMerge w:val="continue"/>
            <w:tcBorders>
              <w:tl2br w:val="nil"/>
              <w:tr2bl w:val="nil"/>
            </w:tcBorders>
            <w:vAlign w:val="center"/>
          </w:tcPr>
          <w:p w14:paraId="0E8192D6">
            <w:pPr>
              <w:jc w:val="center"/>
              <w:rPr>
                <w:rFonts w:ascii="宋体" w:cs="宋体"/>
                <w:sz w:val="20"/>
              </w:rPr>
            </w:pPr>
          </w:p>
        </w:tc>
        <w:tc>
          <w:tcPr>
            <w:tcW w:w="461" w:type="dxa"/>
            <w:tcBorders>
              <w:tl2br w:val="nil"/>
              <w:tr2bl w:val="nil"/>
            </w:tcBorders>
            <w:vAlign w:val="center"/>
          </w:tcPr>
          <w:p w14:paraId="7A6E3C11">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社会效益指标</w:t>
            </w:r>
          </w:p>
        </w:tc>
        <w:tc>
          <w:tcPr>
            <w:tcW w:w="2238" w:type="dxa"/>
            <w:tcBorders>
              <w:tl2br w:val="nil"/>
              <w:tr2bl w:val="nil"/>
            </w:tcBorders>
            <w:vAlign w:val="center"/>
          </w:tcPr>
          <w:p w14:paraId="3EED521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民众保护意识</w:t>
            </w:r>
          </w:p>
        </w:tc>
        <w:tc>
          <w:tcPr>
            <w:tcW w:w="1318" w:type="dxa"/>
            <w:tcBorders>
              <w:tl2br w:val="nil"/>
              <w:tr2bl w:val="nil"/>
            </w:tcBorders>
            <w:vAlign w:val="center"/>
          </w:tcPr>
          <w:p w14:paraId="00FDC53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w:t>
            </w:r>
          </w:p>
        </w:tc>
        <w:tc>
          <w:tcPr>
            <w:tcW w:w="461" w:type="dxa"/>
            <w:tcBorders>
              <w:tl2br w:val="nil"/>
              <w:tr2bl w:val="nil"/>
            </w:tcBorders>
            <w:vAlign w:val="center"/>
          </w:tcPr>
          <w:p w14:paraId="47E0D264">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社会效益指标</w:t>
            </w:r>
          </w:p>
        </w:tc>
        <w:tc>
          <w:tcPr>
            <w:tcW w:w="2303" w:type="dxa"/>
            <w:gridSpan w:val="2"/>
            <w:tcBorders>
              <w:tl2br w:val="nil"/>
              <w:tr2bl w:val="nil"/>
            </w:tcBorders>
            <w:vAlign w:val="center"/>
          </w:tcPr>
          <w:p w14:paraId="0E75D6F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民众保护意识</w:t>
            </w:r>
          </w:p>
        </w:tc>
        <w:tc>
          <w:tcPr>
            <w:tcW w:w="1317" w:type="dxa"/>
            <w:tcBorders>
              <w:tl2br w:val="nil"/>
              <w:tr2bl w:val="nil"/>
            </w:tcBorders>
            <w:vAlign w:val="center"/>
          </w:tcPr>
          <w:p w14:paraId="06EE2FA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提高</w:t>
            </w:r>
          </w:p>
        </w:tc>
      </w:tr>
      <w:tr w14:paraId="3A22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29A98675">
            <w:pPr>
              <w:jc w:val="center"/>
              <w:rPr>
                <w:rFonts w:ascii="宋体" w:cs="宋体"/>
                <w:sz w:val="20"/>
              </w:rPr>
            </w:pPr>
          </w:p>
        </w:tc>
        <w:tc>
          <w:tcPr>
            <w:tcW w:w="461" w:type="dxa"/>
            <w:vMerge w:val="continue"/>
            <w:tcBorders>
              <w:tl2br w:val="nil"/>
              <w:tr2bl w:val="nil"/>
            </w:tcBorders>
            <w:vAlign w:val="center"/>
          </w:tcPr>
          <w:p w14:paraId="18D5ADAB">
            <w:pPr>
              <w:jc w:val="center"/>
              <w:rPr>
                <w:rFonts w:ascii="宋体" w:cs="宋体"/>
                <w:sz w:val="20"/>
              </w:rPr>
            </w:pPr>
          </w:p>
        </w:tc>
        <w:tc>
          <w:tcPr>
            <w:tcW w:w="461" w:type="dxa"/>
            <w:tcBorders>
              <w:tl2br w:val="nil"/>
              <w:tr2bl w:val="nil"/>
            </w:tcBorders>
            <w:vAlign w:val="center"/>
          </w:tcPr>
          <w:p w14:paraId="7E8FBA4E">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生态效益指标</w:t>
            </w:r>
          </w:p>
        </w:tc>
        <w:tc>
          <w:tcPr>
            <w:tcW w:w="2238" w:type="dxa"/>
            <w:tcBorders>
              <w:tl2br w:val="nil"/>
              <w:tr2bl w:val="nil"/>
            </w:tcBorders>
            <w:vAlign w:val="center"/>
          </w:tcPr>
          <w:p w14:paraId="306F9ACA">
            <w:pPr>
              <w:keepNext w:val="0"/>
              <w:keepLines w:val="0"/>
              <w:widowControl/>
              <w:suppressLineNumbers w:val="0"/>
              <w:jc w:val="center"/>
              <w:textAlignment w:val="center"/>
              <w:rPr>
                <w:rFonts w:hint="eastAsia"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林区生态</w:t>
            </w:r>
          </w:p>
        </w:tc>
        <w:tc>
          <w:tcPr>
            <w:tcW w:w="1318" w:type="dxa"/>
            <w:tcBorders>
              <w:tl2br w:val="nil"/>
              <w:tr2bl w:val="nil"/>
            </w:tcBorders>
            <w:vAlign w:val="center"/>
          </w:tcPr>
          <w:p w14:paraId="51E2C67E">
            <w:pPr>
              <w:keepNext w:val="0"/>
              <w:keepLines w:val="0"/>
              <w:widowControl/>
              <w:suppressLineNumbers w:val="0"/>
              <w:jc w:val="center"/>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有效改善</w:t>
            </w:r>
          </w:p>
        </w:tc>
        <w:tc>
          <w:tcPr>
            <w:tcW w:w="461" w:type="dxa"/>
            <w:tcBorders>
              <w:tl2br w:val="nil"/>
              <w:tr2bl w:val="nil"/>
            </w:tcBorders>
            <w:vAlign w:val="center"/>
          </w:tcPr>
          <w:p w14:paraId="1C072BC7">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生态效益指标</w:t>
            </w:r>
          </w:p>
        </w:tc>
        <w:tc>
          <w:tcPr>
            <w:tcW w:w="2303" w:type="dxa"/>
            <w:gridSpan w:val="2"/>
            <w:tcBorders>
              <w:tl2br w:val="nil"/>
              <w:tr2bl w:val="nil"/>
            </w:tcBorders>
            <w:vAlign w:val="center"/>
          </w:tcPr>
          <w:p w14:paraId="2EEC0F5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林区生态</w:t>
            </w:r>
          </w:p>
        </w:tc>
        <w:tc>
          <w:tcPr>
            <w:tcW w:w="1317" w:type="dxa"/>
            <w:tcBorders>
              <w:tl2br w:val="nil"/>
              <w:tr2bl w:val="nil"/>
            </w:tcBorders>
            <w:vAlign w:val="center"/>
          </w:tcPr>
          <w:p w14:paraId="0893780C">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有效改善</w:t>
            </w:r>
          </w:p>
        </w:tc>
      </w:tr>
      <w:tr w14:paraId="3F26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1" w:type="dxa"/>
            <w:vMerge w:val="continue"/>
            <w:tcBorders>
              <w:tl2br w:val="nil"/>
              <w:tr2bl w:val="nil"/>
            </w:tcBorders>
            <w:vAlign w:val="center"/>
          </w:tcPr>
          <w:p w14:paraId="132884F0">
            <w:pPr>
              <w:jc w:val="center"/>
              <w:rPr>
                <w:rFonts w:ascii="宋体" w:cs="宋体"/>
                <w:sz w:val="20"/>
              </w:rPr>
            </w:pPr>
          </w:p>
        </w:tc>
        <w:tc>
          <w:tcPr>
            <w:tcW w:w="461" w:type="dxa"/>
            <w:vMerge w:val="continue"/>
            <w:tcBorders>
              <w:tl2br w:val="nil"/>
              <w:tr2bl w:val="nil"/>
            </w:tcBorders>
            <w:vAlign w:val="center"/>
          </w:tcPr>
          <w:p w14:paraId="68F993EA">
            <w:pPr>
              <w:jc w:val="center"/>
              <w:rPr>
                <w:rFonts w:ascii="宋体" w:cs="宋体"/>
                <w:sz w:val="20"/>
              </w:rPr>
            </w:pPr>
          </w:p>
        </w:tc>
        <w:tc>
          <w:tcPr>
            <w:tcW w:w="461" w:type="dxa"/>
            <w:vMerge w:val="restart"/>
            <w:tcBorders>
              <w:tl2br w:val="nil"/>
              <w:tr2bl w:val="nil"/>
            </w:tcBorders>
            <w:vAlign w:val="center"/>
          </w:tcPr>
          <w:p w14:paraId="2806A5DA">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238" w:type="dxa"/>
            <w:tcBorders>
              <w:tl2br w:val="nil"/>
              <w:tr2bl w:val="nil"/>
            </w:tcBorders>
            <w:vAlign w:val="center"/>
          </w:tcPr>
          <w:p w14:paraId="067BA49D">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森林生态系统</w:t>
            </w:r>
          </w:p>
        </w:tc>
        <w:tc>
          <w:tcPr>
            <w:tcW w:w="1318" w:type="dxa"/>
            <w:tcBorders>
              <w:tl2br w:val="nil"/>
              <w:tr2bl w:val="nil"/>
            </w:tcBorders>
            <w:vAlign w:val="center"/>
          </w:tcPr>
          <w:p w14:paraId="335D588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稳定</w:t>
            </w:r>
          </w:p>
        </w:tc>
        <w:tc>
          <w:tcPr>
            <w:tcW w:w="461" w:type="dxa"/>
            <w:vMerge w:val="restart"/>
            <w:tcBorders>
              <w:tl2br w:val="nil"/>
              <w:tr2bl w:val="nil"/>
            </w:tcBorders>
            <w:vAlign w:val="center"/>
          </w:tcPr>
          <w:p w14:paraId="24D44C72">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可持续影响指标</w:t>
            </w:r>
          </w:p>
        </w:tc>
        <w:tc>
          <w:tcPr>
            <w:tcW w:w="2303" w:type="dxa"/>
            <w:gridSpan w:val="2"/>
            <w:tcBorders>
              <w:tl2br w:val="nil"/>
              <w:tr2bl w:val="nil"/>
            </w:tcBorders>
            <w:vAlign w:val="center"/>
          </w:tcPr>
          <w:p w14:paraId="09F7A24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森林生态系统</w:t>
            </w:r>
          </w:p>
        </w:tc>
        <w:tc>
          <w:tcPr>
            <w:tcW w:w="1317" w:type="dxa"/>
            <w:tcBorders>
              <w:tl2br w:val="nil"/>
              <w:tr2bl w:val="nil"/>
            </w:tcBorders>
            <w:vAlign w:val="center"/>
          </w:tcPr>
          <w:p w14:paraId="429EFEF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稳定</w:t>
            </w:r>
          </w:p>
        </w:tc>
      </w:tr>
      <w:tr w14:paraId="23A5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1" w:type="dxa"/>
            <w:vMerge w:val="continue"/>
            <w:tcBorders>
              <w:tl2br w:val="nil"/>
              <w:tr2bl w:val="nil"/>
            </w:tcBorders>
            <w:vAlign w:val="center"/>
          </w:tcPr>
          <w:p w14:paraId="27DFF81F">
            <w:pPr>
              <w:jc w:val="center"/>
              <w:rPr>
                <w:rFonts w:ascii="宋体" w:cs="宋体"/>
                <w:sz w:val="20"/>
              </w:rPr>
            </w:pPr>
          </w:p>
        </w:tc>
        <w:tc>
          <w:tcPr>
            <w:tcW w:w="461" w:type="dxa"/>
            <w:vMerge w:val="continue"/>
            <w:tcBorders>
              <w:tl2br w:val="nil"/>
              <w:tr2bl w:val="nil"/>
            </w:tcBorders>
            <w:vAlign w:val="center"/>
          </w:tcPr>
          <w:p w14:paraId="4DD7A42A">
            <w:pPr>
              <w:jc w:val="center"/>
              <w:rPr>
                <w:rFonts w:ascii="宋体" w:cs="宋体"/>
                <w:sz w:val="20"/>
              </w:rPr>
            </w:pPr>
          </w:p>
        </w:tc>
        <w:tc>
          <w:tcPr>
            <w:tcW w:w="461" w:type="dxa"/>
            <w:vMerge w:val="continue"/>
            <w:tcBorders>
              <w:tl2br w:val="nil"/>
              <w:tr2bl w:val="nil"/>
            </w:tcBorders>
            <w:vAlign w:val="center"/>
          </w:tcPr>
          <w:p w14:paraId="4C1B9EB5">
            <w:pPr>
              <w:jc w:val="center"/>
              <w:rPr>
                <w:rFonts w:hint="eastAsia" w:ascii="宋体" w:hAnsi="宋体" w:eastAsia="宋体" w:cs="宋体"/>
                <w:sz w:val="20"/>
              </w:rPr>
            </w:pPr>
          </w:p>
        </w:tc>
        <w:tc>
          <w:tcPr>
            <w:tcW w:w="2238" w:type="dxa"/>
            <w:tcBorders>
              <w:tl2br w:val="nil"/>
              <w:tr2bl w:val="nil"/>
            </w:tcBorders>
            <w:vAlign w:val="center"/>
          </w:tcPr>
          <w:p w14:paraId="267B12EB">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促进林区可持续发展</w:t>
            </w:r>
          </w:p>
        </w:tc>
        <w:tc>
          <w:tcPr>
            <w:tcW w:w="1318" w:type="dxa"/>
            <w:tcBorders>
              <w:tl2br w:val="nil"/>
              <w:tr2bl w:val="nil"/>
            </w:tcBorders>
            <w:vAlign w:val="center"/>
          </w:tcPr>
          <w:p w14:paraId="4711B31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c>
          <w:tcPr>
            <w:tcW w:w="461" w:type="dxa"/>
            <w:vMerge w:val="continue"/>
            <w:tcBorders>
              <w:tl2br w:val="nil"/>
              <w:tr2bl w:val="nil"/>
            </w:tcBorders>
            <w:vAlign w:val="center"/>
          </w:tcPr>
          <w:p w14:paraId="2AC15586">
            <w:pPr>
              <w:jc w:val="center"/>
            </w:pPr>
          </w:p>
        </w:tc>
        <w:tc>
          <w:tcPr>
            <w:tcW w:w="2303" w:type="dxa"/>
            <w:gridSpan w:val="2"/>
            <w:tcBorders>
              <w:tl2br w:val="nil"/>
              <w:tr2bl w:val="nil"/>
            </w:tcBorders>
            <w:vAlign w:val="center"/>
          </w:tcPr>
          <w:p w14:paraId="05E5462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促进林区可持续发展</w:t>
            </w:r>
          </w:p>
        </w:tc>
        <w:tc>
          <w:tcPr>
            <w:tcW w:w="1317" w:type="dxa"/>
            <w:tcBorders>
              <w:tl2br w:val="nil"/>
              <w:tr2bl w:val="nil"/>
            </w:tcBorders>
            <w:vAlign w:val="center"/>
          </w:tcPr>
          <w:p w14:paraId="0B94835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明显</w:t>
            </w:r>
          </w:p>
        </w:tc>
      </w:tr>
      <w:tr w14:paraId="1806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1" w:type="dxa"/>
            <w:vMerge w:val="continue"/>
            <w:tcBorders>
              <w:tl2br w:val="nil"/>
              <w:tr2bl w:val="nil"/>
            </w:tcBorders>
            <w:vAlign w:val="center"/>
          </w:tcPr>
          <w:p w14:paraId="6673A83C">
            <w:pPr>
              <w:jc w:val="center"/>
              <w:rPr>
                <w:rFonts w:ascii="宋体" w:cs="宋体"/>
                <w:sz w:val="20"/>
              </w:rPr>
            </w:pPr>
          </w:p>
        </w:tc>
        <w:tc>
          <w:tcPr>
            <w:tcW w:w="461" w:type="dxa"/>
            <w:tcBorders>
              <w:tl2br w:val="nil"/>
              <w:tr2bl w:val="nil"/>
            </w:tcBorders>
            <w:vAlign w:val="center"/>
          </w:tcPr>
          <w:p w14:paraId="19B42F79">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满意度指标</w:t>
            </w:r>
          </w:p>
        </w:tc>
        <w:tc>
          <w:tcPr>
            <w:tcW w:w="461" w:type="dxa"/>
            <w:tcBorders>
              <w:tl2br w:val="nil"/>
              <w:tr2bl w:val="nil"/>
            </w:tcBorders>
            <w:vAlign w:val="center"/>
          </w:tcPr>
          <w:p w14:paraId="77579235">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满意度指标</w:t>
            </w:r>
          </w:p>
        </w:tc>
        <w:tc>
          <w:tcPr>
            <w:tcW w:w="2238" w:type="dxa"/>
            <w:tcBorders>
              <w:tl2br w:val="nil"/>
              <w:tr2bl w:val="nil"/>
            </w:tcBorders>
            <w:vAlign w:val="center"/>
          </w:tcPr>
          <w:p w14:paraId="1A083E45">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林业企业、大户群众满意</w:t>
            </w:r>
          </w:p>
        </w:tc>
        <w:tc>
          <w:tcPr>
            <w:tcW w:w="1318" w:type="dxa"/>
            <w:tcBorders>
              <w:tl2br w:val="nil"/>
              <w:tr2bl w:val="nil"/>
            </w:tcBorders>
            <w:vAlign w:val="center"/>
          </w:tcPr>
          <w:p w14:paraId="7753C26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w:t>
            </w:r>
          </w:p>
        </w:tc>
        <w:tc>
          <w:tcPr>
            <w:tcW w:w="461" w:type="dxa"/>
            <w:tcBorders>
              <w:tl2br w:val="nil"/>
              <w:tr2bl w:val="nil"/>
            </w:tcBorders>
            <w:vAlign w:val="center"/>
          </w:tcPr>
          <w:p w14:paraId="182385ED">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满意度指标</w:t>
            </w:r>
          </w:p>
        </w:tc>
        <w:tc>
          <w:tcPr>
            <w:tcW w:w="2303" w:type="dxa"/>
            <w:gridSpan w:val="2"/>
            <w:tcBorders>
              <w:tl2br w:val="nil"/>
              <w:tr2bl w:val="nil"/>
            </w:tcBorders>
            <w:vAlign w:val="center"/>
          </w:tcPr>
          <w:p w14:paraId="12E6D8B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公益林管护满意度</w:t>
            </w:r>
          </w:p>
        </w:tc>
        <w:tc>
          <w:tcPr>
            <w:tcW w:w="1317" w:type="dxa"/>
            <w:tcBorders>
              <w:tl2br w:val="nil"/>
              <w:tr2bl w:val="nil"/>
            </w:tcBorders>
            <w:vAlign w:val="center"/>
          </w:tcPr>
          <w:p w14:paraId="0F3EC130">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≥90%</w:t>
            </w:r>
          </w:p>
        </w:tc>
      </w:tr>
    </w:tbl>
    <w:p w14:paraId="6F32F461">
      <w:pPr>
        <w:ind w:firstLine="640" w:firstLineChars="200"/>
        <w:rPr>
          <w:rFonts w:hint="eastAsia" w:ascii="仿宋_GB2312" w:hAnsi="仿宋_GB2312" w:eastAsia="仿宋_GB2312" w:cs="仿宋_GB2312"/>
          <w:kern w:val="0"/>
          <w:sz w:val="32"/>
          <w:szCs w:val="32"/>
          <w:lang w:val="en-US" w:eastAsia="zh-CN"/>
        </w:rPr>
      </w:pPr>
    </w:p>
    <w:p w14:paraId="0EFA136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森林防火</w:t>
      </w:r>
      <w:r>
        <w:rPr>
          <w:rFonts w:hint="eastAsia" w:ascii="仿宋_GB2312" w:hAnsi="仿宋_GB2312" w:eastAsia="仿宋_GB2312" w:cs="仿宋_GB2312"/>
          <w:kern w:val="0"/>
          <w:sz w:val="32"/>
          <w:szCs w:val="32"/>
        </w:rPr>
        <w:t>”项目。</w:t>
      </w:r>
    </w:p>
    <w:p w14:paraId="182AB418">
      <w:pPr>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（1）项目概述。</w:t>
      </w:r>
      <w:r>
        <w:rPr>
          <w:rFonts w:hint="eastAsia" w:ascii="仿宋_GB2312" w:hAnsi="仿宋_GB2312" w:eastAsia="仿宋_GB2312" w:cs="仿宋_GB2312"/>
          <w:kern w:val="0"/>
          <w:sz w:val="32"/>
          <w:szCs w:val="32"/>
          <w:lang w:val="en-US" w:eastAsia="zh-CN"/>
        </w:rPr>
        <w:t>全市森林防火割草、防火设施设备运行维护和防火宣传等森林防火基础设施建设</w:t>
      </w:r>
      <w:r>
        <w:rPr>
          <w:rFonts w:hint="eastAsia" w:ascii="仿宋_GB2312" w:hAnsi="仿宋_GB2312" w:eastAsia="仿宋_GB2312" w:cs="仿宋_GB2312"/>
          <w:kern w:val="0"/>
          <w:sz w:val="32"/>
          <w:szCs w:val="32"/>
          <w:lang w:val="zh-CN" w:eastAsia="zh-CN"/>
        </w:rPr>
        <w:t>。</w:t>
      </w:r>
    </w:p>
    <w:p w14:paraId="33E5787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w:t>
      </w:r>
      <w:r>
        <w:rPr>
          <w:rFonts w:hint="eastAsia" w:ascii="仿宋_GB2312" w:hAnsi="仿宋_GB2312" w:eastAsia="仿宋_GB2312" w:cs="仿宋_GB2312"/>
          <w:kern w:val="0"/>
          <w:sz w:val="32"/>
          <w:szCs w:val="32"/>
          <w:lang w:val="zh-CN" w:eastAsia="zh-CN"/>
        </w:rPr>
        <w:t>《安徽省森林防火工作责任追究暂行规定》、《国家林业局关于加强林业安全生产的意见》（林改发〔2017〕120号）、《中共淮北市委办公室 淮北市人民政府办公室印发</w:t>
      </w:r>
      <w:r>
        <w:rPr>
          <w:rFonts w:hint="eastAsia" w:ascii="仿宋_GB2312" w:hAnsi="仿宋_GB2312" w:eastAsia="仿宋_GB2312" w:cs="仿宋_GB2312"/>
          <w:kern w:val="0"/>
          <w:sz w:val="32"/>
          <w:szCs w:val="32"/>
          <w:lang w:val="en" w:eastAsia="zh-CN"/>
        </w:rPr>
        <w:t>&lt;</w:t>
      </w:r>
      <w:r>
        <w:rPr>
          <w:rFonts w:hint="eastAsia" w:ascii="仿宋_GB2312" w:hAnsi="仿宋_GB2312" w:eastAsia="仿宋_GB2312" w:cs="仿宋_GB2312"/>
          <w:kern w:val="0"/>
          <w:sz w:val="32"/>
          <w:szCs w:val="32"/>
          <w:lang w:val="zh-CN" w:eastAsia="zh-CN"/>
        </w:rPr>
        <w:t>关于建立自然保护地管理体系的实施方案</w:t>
      </w:r>
      <w:r>
        <w:rPr>
          <w:rFonts w:hint="eastAsia" w:ascii="仿宋_GB2312" w:hAnsi="仿宋_GB2312" w:eastAsia="仿宋_GB2312" w:cs="仿宋_GB2312"/>
          <w:kern w:val="0"/>
          <w:sz w:val="32"/>
          <w:szCs w:val="32"/>
          <w:lang w:val="en" w:eastAsia="zh-CN"/>
        </w:rPr>
        <w:t>&gt;</w:t>
      </w:r>
      <w:r>
        <w:rPr>
          <w:rFonts w:hint="eastAsia" w:ascii="仿宋_GB2312" w:hAnsi="仿宋_GB2312" w:eastAsia="仿宋_GB2312" w:cs="仿宋_GB2312"/>
          <w:kern w:val="0"/>
          <w:sz w:val="32"/>
          <w:szCs w:val="32"/>
          <w:lang w:val="zh-CN" w:eastAsia="zh-CN"/>
        </w:rPr>
        <w:t>的通知》（淮办发〔2021〕20号）、《森林防火条例》。</w:t>
      </w:r>
    </w:p>
    <w:p w14:paraId="1776BA81">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（3）实施主体。淮北市林业局</w:t>
      </w:r>
    </w:p>
    <w:p w14:paraId="4F462CFD">
      <w:pPr>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（4）起止时间。202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12月</w:t>
      </w:r>
    </w:p>
    <w:p w14:paraId="38BF52A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w:t>
      </w:r>
      <w:r>
        <w:rPr>
          <w:rFonts w:hint="eastAsia" w:ascii="仿宋_GB2312" w:hAnsi="仿宋_GB2312" w:eastAsia="仿宋_GB2312" w:cs="仿宋_GB2312"/>
          <w:kern w:val="0"/>
          <w:sz w:val="32"/>
          <w:szCs w:val="32"/>
          <w:lang w:val="en-US" w:eastAsia="zh-CN"/>
        </w:rPr>
        <w:t>修建防火隔离带46条；智慧林业一期、二期运行及维护；风力灭火机、割灌机、防火服等森林防火物资采购；对全市10个防火瞭望塔进行拆除修复；支付智慧林业二期质保金；防火皮卡车、消防水车、四轮防火巡逻车、摩托车、便携式水泵、风力灭火机、油锯等森林防火器械保险、保养维修等维护费用；开展全市森林防火宣传；组织全市森林防火队员进行技能体能培训。</w:t>
      </w:r>
    </w:p>
    <w:tbl>
      <w:tblPr>
        <w:tblStyle w:val="6"/>
        <w:tblpPr w:leftFromText="180" w:rightFromText="180" w:vertAnchor="text" w:horzAnchor="page" w:tblpX="1427"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88"/>
        <w:gridCol w:w="488"/>
        <w:gridCol w:w="2366"/>
        <w:gridCol w:w="1222"/>
        <w:gridCol w:w="487"/>
        <w:gridCol w:w="1881"/>
        <w:gridCol w:w="378"/>
        <w:gridCol w:w="1223"/>
      </w:tblGrid>
      <w:tr w14:paraId="22B8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9"/>
            <w:tcBorders>
              <w:top w:val="nil"/>
              <w:left w:val="nil"/>
              <w:bottom w:val="nil"/>
              <w:right w:val="nil"/>
            </w:tcBorders>
            <w:vAlign w:val="center"/>
          </w:tcPr>
          <w:p w14:paraId="1F4B572F">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14:paraId="6B2A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9"/>
            <w:tcBorders>
              <w:top w:val="nil"/>
              <w:left w:val="nil"/>
              <w:right w:val="nil"/>
            </w:tcBorders>
            <w:vAlign w:val="center"/>
          </w:tcPr>
          <w:p w14:paraId="2990402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2023  年度）</w:t>
            </w:r>
          </w:p>
        </w:tc>
      </w:tr>
      <w:tr w14:paraId="579C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63" w:type="dxa"/>
            <w:gridSpan w:val="3"/>
            <w:tcBorders>
              <w:tl2br w:val="nil"/>
              <w:tr2bl w:val="nil"/>
            </w:tcBorders>
            <w:vAlign w:val="center"/>
          </w:tcPr>
          <w:p w14:paraId="0C04AF6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7557" w:type="dxa"/>
            <w:gridSpan w:val="6"/>
            <w:tcBorders>
              <w:tl2br w:val="nil"/>
              <w:tr2bl w:val="nil"/>
            </w:tcBorders>
            <w:vAlign w:val="center"/>
          </w:tcPr>
          <w:p w14:paraId="3E06DE7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森林防火项目</w:t>
            </w:r>
          </w:p>
        </w:tc>
      </w:tr>
      <w:tr w14:paraId="1513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63" w:type="dxa"/>
            <w:gridSpan w:val="3"/>
            <w:tcBorders>
              <w:tl2br w:val="nil"/>
              <w:tr2bl w:val="nil"/>
            </w:tcBorders>
            <w:vAlign w:val="center"/>
          </w:tcPr>
          <w:p w14:paraId="7AB114BA">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主管部门</w:t>
            </w:r>
          </w:p>
        </w:tc>
        <w:tc>
          <w:tcPr>
            <w:tcW w:w="3588" w:type="dxa"/>
            <w:gridSpan w:val="2"/>
            <w:tcBorders>
              <w:tl2br w:val="nil"/>
              <w:tr2bl w:val="nil"/>
            </w:tcBorders>
            <w:vAlign w:val="center"/>
          </w:tcPr>
          <w:p w14:paraId="29B5896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淮北市林业局</w:t>
            </w:r>
          </w:p>
        </w:tc>
        <w:tc>
          <w:tcPr>
            <w:tcW w:w="2368" w:type="dxa"/>
            <w:gridSpan w:val="2"/>
            <w:tcBorders>
              <w:tl2br w:val="nil"/>
              <w:tr2bl w:val="nil"/>
            </w:tcBorders>
            <w:vAlign w:val="center"/>
          </w:tcPr>
          <w:p w14:paraId="797E1499">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实施单位</w:t>
            </w:r>
          </w:p>
        </w:tc>
        <w:tc>
          <w:tcPr>
            <w:tcW w:w="1601" w:type="dxa"/>
            <w:gridSpan w:val="2"/>
            <w:tcBorders>
              <w:tl2br w:val="nil"/>
              <w:tr2bl w:val="nil"/>
            </w:tcBorders>
            <w:vAlign w:val="center"/>
          </w:tcPr>
          <w:p w14:paraId="1651230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淮北市林业局</w:t>
            </w:r>
          </w:p>
        </w:tc>
      </w:tr>
      <w:tr w14:paraId="4F32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63" w:type="dxa"/>
            <w:gridSpan w:val="3"/>
            <w:tcBorders>
              <w:tl2br w:val="nil"/>
              <w:tr2bl w:val="nil"/>
            </w:tcBorders>
            <w:vAlign w:val="center"/>
          </w:tcPr>
          <w:p w14:paraId="6229FFE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项目属性</w:t>
            </w:r>
          </w:p>
        </w:tc>
        <w:tc>
          <w:tcPr>
            <w:tcW w:w="3588" w:type="dxa"/>
            <w:gridSpan w:val="2"/>
            <w:tcBorders>
              <w:tl2br w:val="nil"/>
              <w:tr2bl w:val="nil"/>
            </w:tcBorders>
            <w:vAlign w:val="center"/>
          </w:tcPr>
          <w:p w14:paraId="7405BCC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常年项目</w:t>
            </w:r>
          </w:p>
        </w:tc>
        <w:tc>
          <w:tcPr>
            <w:tcW w:w="2368" w:type="dxa"/>
            <w:gridSpan w:val="2"/>
            <w:tcBorders>
              <w:tl2br w:val="nil"/>
              <w:tr2bl w:val="nil"/>
            </w:tcBorders>
            <w:vAlign w:val="center"/>
          </w:tcPr>
          <w:p w14:paraId="3E1A088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项目期</w:t>
            </w:r>
          </w:p>
        </w:tc>
        <w:tc>
          <w:tcPr>
            <w:tcW w:w="1601" w:type="dxa"/>
            <w:gridSpan w:val="2"/>
            <w:tcBorders>
              <w:tl2br w:val="nil"/>
              <w:tr2bl w:val="nil"/>
            </w:tcBorders>
            <w:vAlign w:val="center"/>
          </w:tcPr>
          <w:p w14:paraId="16F6333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3年</w:t>
            </w:r>
          </w:p>
        </w:tc>
      </w:tr>
      <w:tr w14:paraId="605C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63" w:type="dxa"/>
            <w:gridSpan w:val="3"/>
            <w:vMerge w:val="restart"/>
            <w:tcBorders>
              <w:tl2br w:val="nil"/>
              <w:tr2bl w:val="nil"/>
            </w:tcBorders>
            <w:vAlign w:val="center"/>
          </w:tcPr>
          <w:p w14:paraId="024CA45E">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项目资金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2366" w:type="dxa"/>
            <w:tcBorders>
              <w:tl2br w:val="nil"/>
              <w:tr2bl w:val="nil"/>
            </w:tcBorders>
            <w:vAlign w:val="center"/>
          </w:tcPr>
          <w:p w14:paraId="06C770AC">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中期资金总额：</w:t>
            </w:r>
          </w:p>
        </w:tc>
        <w:tc>
          <w:tcPr>
            <w:tcW w:w="1222" w:type="dxa"/>
            <w:tcBorders>
              <w:tl2br w:val="nil"/>
              <w:tr2bl w:val="nil"/>
            </w:tcBorders>
            <w:vAlign w:val="center"/>
          </w:tcPr>
          <w:p w14:paraId="43B00C4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217.9</w:t>
            </w:r>
          </w:p>
        </w:tc>
        <w:tc>
          <w:tcPr>
            <w:tcW w:w="2368" w:type="dxa"/>
            <w:gridSpan w:val="2"/>
            <w:tcBorders>
              <w:tl2br w:val="nil"/>
              <w:tr2bl w:val="nil"/>
            </w:tcBorders>
            <w:vAlign w:val="center"/>
          </w:tcPr>
          <w:p w14:paraId="2516668B">
            <w:pPr>
              <w:keepNext w:val="0"/>
              <w:keepLines w:val="0"/>
              <w:widowControl/>
              <w:suppressLineNumbers w:val="0"/>
              <w:jc w:val="left"/>
              <w:textAlignment w:val="center"/>
            </w:pPr>
            <w:r>
              <w:rPr>
                <w:rFonts w:hint="eastAsia" w:ascii="宋体" w:hAnsi="宋体" w:eastAsia="宋体" w:cs="宋体"/>
                <w:b/>
                <w:bCs/>
                <w:i w:val="0"/>
                <w:iCs w:val="0"/>
                <w:color w:val="000000"/>
                <w:kern w:val="0"/>
                <w:sz w:val="20"/>
                <w:szCs w:val="20"/>
                <w:u w:val="none"/>
                <w:lang w:val="en-US" w:eastAsia="zh-CN" w:bidi="ar"/>
              </w:rPr>
              <w:t xml:space="preserve"> 年度资金总额：</w:t>
            </w:r>
          </w:p>
        </w:tc>
        <w:tc>
          <w:tcPr>
            <w:tcW w:w="1601" w:type="dxa"/>
            <w:gridSpan w:val="2"/>
            <w:tcBorders>
              <w:tl2br w:val="nil"/>
              <w:tr2bl w:val="nil"/>
            </w:tcBorders>
            <w:vAlign w:val="center"/>
          </w:tcPr>
          <w:p w14:paraId="2289D03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98.99</w:t>
            </w:r>
          </w:p>
        </w:tc>
      </w:tr>
      <w:tr w14:paraId="003B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63" w:type="dxa"/>
            <w:gridSpan w:val="3"/>
            <w:vMerge w:val="continue"/>
            <w:tcBorders>
              <w:tl2br w:val="nil"/>
              <w:tr2bl w:val="nil"/>
            </w:tcBorders>
            <w:vAlign w:val="center"/>
          </w:tcPr>
          <w:p w14:paraId="4C739A8E">
            <w:pPr>
              <w:jc w:val="center"/>
              <w:rPr>
                <w:rFonts w:ascii="宋体" w:cs="宋体"/>
                <w:sz w:val="20"/>
              </w:rPr>
            </w:pPr>
          </w:p>
        </w:tc>
        <w:tc>
          <w:tcPr>
            <w:tcW w:w="2366" w:type="dxa"/>
            <w:tcBorders>
              <w:tl2br w:val="nil"/>
              <w:tr2bl w:val="nil"/>
            </w:tcBorders>
            <w:vAlign w:val="center"/>
          </w:tcPr>
          <w:p w14:paraId="181327BE">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1222" w:type="dxa"/>
            <w:tcBorders>
              <w:tl2br w:val="nil"/>
              <w:tr2bl w:val="nil"/>
            </w:tcBorders>
            <w:vAlign w:val="center"/>
          </w:tcPr>
          <w:p w14:paraId="55D7C361">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217.9</w:t>
            </w:r>
          </w:p>
        </w:tc>
        <w:tc>
          <w:tcPr>
            <w:tcW w:w="2368" w:type="dxa"/>
            <w:gridSpan w:val="2"/>
            <w:tcBorders>
              <w:tl2br w:val="nil"/>
              <w:tr2bl w:val="nil"/>
            </w:tcBorders>
            <w:vAlign w:val="center"/>
          </w:tcPr>
          <w:p w14:paraId="0D78A2CA">
            <w:pPr>
              <w:keepNext w:val="0"/>
              <w:keepLines w:val="0"/>
              <w:widowControl/>
              <w:suppressLineNumbers w:val="0"/>
              <w:jc w:val="left"/>
              <w:textAlignment w:val="center"/>
            </w:pPr>
            <w:r>
              <w:rPr>
                <w:rFonts w:hint="eastAsia" w:ascii="宋体" w:hAnsi="宋体" w:eastAsia="宋体" w:cs="宋体"/>
                <w:b/>
                <w:bCs/>
                <w:i w:val="0"/>
                <w:iCs w:val="0"/>
                <w:color w:val="000000"/>
                <w:kern w:val="0"/>
                <w:sz w:val="20"/>
                <w:szCs w:val="20"/>
                <w:u w:val="none"/>
                <w:lang w:val="en-US" w:eastAsia="zh-CN" w:bidi="ar"/>
              </w:rPr>
              <w:t xml:space="preserve">   其中：财政拨款</w:t>
            </w:r>
          </w:p>
        </w:tc>
        <w:tc>
          <w:tcPr>
            <w:tcW w:w="1601" w:type="dxa"/>
            <w:gridSpan w:val="2"/>
            <w:tcBorders>
              <w:tl2br w:val="nil"/>
              <w:tr2bl w:val="nil"/>
            </w:tcBorders>
            <w:vAlign w:val="center"/>
          </w:tcPr>
          <w:p w14:paraId="1B071644">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98.99</w:t>
            </w:r>
          </w:p>
        </w:tc>
      </w:tr>
      <w:tr w14:paraId="7385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63" w:type="dxa"/>
            <w:gridSpan w:val="3"/>
            <w:vMerge w:val="continue"/>
            <w:tcBorders>
              <w:tl2br w:val="nil"/>
              <w:tr2bl w:val="nil"/>
            </w:tcBorders>
            <w:vAlign w:val="center"/>
          </w:tcPr>
          <w:p w14:paraId="61D0ECC0">
            <w:pPr>
              <w:jc w:val="center"/>
              <w:rPr>
                <w:rFonts w:ascii="宋体" w:cs="宋体"/>
                <w:sz w:val="20"/>
              </w:rPr>
            </w:pPr>
          </w:p>
        </w:tc>
        <w:tc>
          <w:tcPr>
            <w:tcW w:w="2366" w:type="dxa"/>
            <w:tcBorders>
              <w:tl2br w:val="nil"/>
              <w:tr2bl w:val="nil"/>
            </w:tcBorders>
            <w:vAlign w:val="center"/>
          </w:tcPr>
          <w:p w14:paraId="3B44D4C0">
            <w:pPr>
              <w:keepNext w:val="0"/>
              <w:keepLines w:val="0"/>
              <w:widowControl/>
              <w:suppressLineNumbers w:val="0"/>
              <w:jc w:val="left"/>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1222" w:type="dxa"/>
            <w:tcBorders>
              <w:tl2br w:val="nil"/>
              <w:tr2bl w:val="nil"/>
            </w:tcBorders>
            <w:vAlign w:val="center"/>
          </w:tcPr>
          <w:p w14:paraId="04C4E62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0.00</w:t>
            </w:r>
          </w:p>
        </w:tc>
        <w:tc>
          <w:tcPr>
            <w:tcW w:w="2368" w:type="dxa"/>
            <w:gridSpan w:val="2"/>
            <w:tcBorders>
              <w:tl2br w:val="nil"/>
              <w:tr2bl w:val="nil"/>
            </w:tcBorders>
            <w:vAlign w:val="center"/>
          </w:tcPr>
          <w:p w14:paraId="4F8E3B96">
            <w:pPr>
              <w:keepNext w:val="0"/>
              <w:keepLines w:val="0"/>
              <w:widowControl/>
              <w:suppressLineNumbers w:val="0"/>
              <w:jc w:val="left"/>
              <w:textAlignment w:val="center"/>
            </w:pPr>
            <w:r>
              <w:rPr>
                <w:rFonts w:hint="eastAsia" w:ascii="宋体" w:hAnsi="宋体" w:eastAsia="宋体" w:cs="宋体"/>
                <w:b/>
                <w:bCs/>
                <w:i w:val="0"/>
                <w:iCs w:val="0"/>
                <w:color w:val="000000"/>
                <w:kern w:val="0"/>
                <w:sz w:val="20"/>
                <w:szCs w:val="20"/>
                <w:u w:val="none"/>
                <w:lang w:val="en-US" w:eastAsia="zh-CN" w:bidi="ar"/>
              </w:rPr>
              <w:t xml:space="preserve">         其他资金</w:t>
            </w:r>
          </w:p>
        </w:tc>
        <w:tc>
          <w:tcPr>
            <w:tcW w:w="1601" w:type="dxa"/>
            <w:gridSpan w:val="2"/>
            <w:tcBorders>
              <w:tl2br w:val="nil"/>
              <w:tr2bl w:val="nil"/>
            </w:tcBorders>
            <w:vAlign w:val="center"/>
          </w:tcPr>
          <w:p w14:paraId="6AB64D6E">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0.00</w:t>
            </w:r>
          </w:p>
        </w:tc>
      </w:tr>
      <w:tr w14:paraId="584A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restart"/>
            <w:tcBorders>
              <w:tl2br w:val="nil"/>
              <w:tr2bl w:val="nil"/>
            </w:tcBorders>
            <w:vAlign w:val="center"/>
          </w:tcPr>
          <w:p w14:paraId="5AEEFF0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体</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目</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4564" w:type="dxa"/>
            <w:gridSpan w:val="4"/>
            <w:tcBorders>
              <w:tl2br w:val="nil"/>
              <w:tr2bl w:val="nil"/>
            </w:tcBorders>
            <w:vAlign w:val="center"/>
          </w:tcPr>
          <w:p w14:paraId="778A8D44">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中期目标（2023年—2025年）</w:t>
            </w:r>
          </w:p>
        </w:tc>
        <w:tc>
          <w:tcPr>
            <w:tcW w:w="3969" w:type="dxa"/>
            <w:gridSpan w:val="4"/>
            <w:tcBorders>
              <w:tl2br w:val="nil"/>
              <w:tr2bl w:val="nil"/>
            </w:tcBorders>
            <w:vAlign w:val="center"/>
          </w:tcPr>
          <w:p w14:paraId="2CC67DD7">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年度目标</w:t>
            </w:r>
          </w:p>
        </w:tc>
      </w:tr>
      <w:tr w14:paraId="5CF0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40C552AE">
            <w:pPr>
              <w:jc w:val="center"/>
              <w:rPr>
                <w:rFonts w:ascii="宋体" w:cs="宋体"/>
                <w:sz w:val="20"/>
              </w:rPr>
            </w:pPr>
          </w:p>
        </w:tc>
        <w:tc>
          <w:tcPr>
            <w:tcW w:w="4564" w:type="dxa"/>
            <w:gridSpan w:val="4"/>
            <w:tcBorders>
              <w:tl2br w:val="nil"/>
              <w:tr2bl w:val="nil"/>
            </w:tcBorders>
            <w:vAlign w:val="center"/>
          </w:tcPr>
          <w:p w14:paraId="1CB6E9E9">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完善森林防火基础设施建设，初步形成一个设备先进、覆盖面广、反应迅速的森林防火体系，提高预防和扑救森林火灾能力，维护相山等林区的森林生态安全。</w:t>
            </w:r>
          </w:p>
        </w:tc>
        <w:tc>
          <w:tcPr>
            <w:tcW w:w="3969" w:type="dxa"/>
            <w:gridSpan w:val="4"/>
            <w:tcBorders>
              <w:tl2br w:val="nil"/>
              <w:tr2bl w:val="nil"/>
            </w:tcBorders>
            <w:vAlign w:val="center"/>
          </w:tcPr>
          <w:p w14:paraId="45B68B57">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修建防火隔离带，更新维护扑火设备，开展森林防火宣传，提高森林防火的预防、扑救能力，降低森林火灾损失。</w:t>
            </w:r>
          </w:p>
        </w:tc>
      </w:tr>
      <w:tr w14:paraId="283E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restart"/>
            <w:tcBorders>
              <w:tl2br w:val="nil"/>
              <w:tr2bl w:val="nil"/>
            </w:tcBorders>
            <w:vAlign w:val="center"/>
          </w:tcPr>
          <w:p w14:paraId="5C04E275">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绩</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效</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标</w:t>
            </w:r>
          </w:p>
        </w:tc>
        <w:tc>
          <w:tcPr>
            <w:tcW w:w="488" w:type="dxa"/>
            <w:tcBorders>
              <w:tl2br w:val="nil"/>
              <w:tr2bl w:val="nil"/>
            </w:tcBorders>
            <w:vAlign w:val="center"/>
          </w:tcPr>
          <w:p w14:paraId="2C7485BB">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一级指标</w:t>
            </w:r>
          </w:p>
        </w:tc>
        <w:tc>
          <w:tcPr>
            <w:tcW w:w="488" w:type="dxa"/>
            <w:tcBorders>
              <w:tl2br w:val="nil"/>
              <w:tr2bl w:val="nil"/>
            </w:tcBorders>
            <w:vAlign w:val="center"/>
          </w:tcPr>
          <w:p w14:paraId="48DADFCE">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二级指标</w:t>
            </w:r>
          </w:p>
        </w:tc>
        <w:tc>
          <w:tcPr>
            <w:tcW w:w="2366" w:type="dxa"/>
            <w:tcBorders>
              <w:tl2br w:val="nil"/>
              <w:tr2bl w:val="nil"/>
            </w:tcBorders>
            <w:vAlign w:val="center"/>
          </w:tcPr>
          <w:p w14:paraId="38B7DED9">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三级指标</w:t>
            </w:r>
          </w:p>
        </w:tc>
        <w:tc>
          <w:tcPr>
            <w:tcW w:w="1222" w:type="dxa"/>
            <w:tcBorders>
              <w:tl2br w:val="nil"/>
              <w:tr2bl w:val="nil"/>
            </w:tcBorders>
            <w:vAlign w:val="center"/>
          </w:tcPr>
          <w:p w14:paraId="5116560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指标值</w:t>
            </w:r>
          </w:p>
        </w:tc>
        <w:tc>
          <w:tcPr>
            <w:tcW w:w="487" w:type="dxa"/>
            <w:tcBorders>
              <w:tl2br w:val="nil"/>
              <w:tr2bl w:val="nil"/>
            </w:tcBorders>
            <w:vAlign w:val="center"/>
          </w:tcPr>
          <w:p w14:paraId="7835C412">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二级指标</w:t>
            </w:r>
          </w:p>
        </w:tc>
        <w:tc>
          <w:tcPr>
            <w:tcW w:w="2259" w:type="dxa"/>
            <w:gridSpan w:val="2"/>
            <w:tcBorders>
              <w:tl2br w:val="nil"/>
              <w:tr2bl w:val="nil"/>
            </w:tcBorders>
            <w:vAlign w:val="center"/>
          </w:tcPr>
          <w:p w14:paraId="0D8146C8">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三级指标</w:t>
            </w:r>
          </w:p>
        </w:tc>
        <w:tc>
          <w:tcPr>
            <w:tcW w:w="1223" w:type="dxa"/>
            <w:tcBorders>
              <w:tl2br w:val="nil"/>
              <w:tr2bl w:val="nil"/>
            </w:tcBorders>
            <w:vAlign w:val="center"/>
          </w:tcPr>
          <w:p w14:paraId="35191F38">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指标值</w:t>
            </w:r>
          </w:p>
        </w:tc>
      </w:tr>
      <w:tr w14:paraId="4CC5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55EE0B5C">
            <w:pPr>
              <w:jc w:val="center"/>
              <w:rPr>
                <w:rFonts w:ascii="宋体" w:cs="宋体"/>
                <w:sz w:val="20"/>
              </w:rPr>
            </w:pPr>
          </w:p>
        </w:tc>
        <w:tc>
          <w:tcPr>
            <w:tcW w:w="488" w:type="dxa"/>
            <w:vMerge w:val="restart"/>
            <w:tcBorders>
              <w:tl2br w:val="nil"/>
              <w:tr2bl w:val="nil"/>
            </w:tcBorders>
            <w:vAlign w:val="center"/>
          </w:tcPr>
          <w:p w14:paraId="2DF588F9">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产出指标</w:t>
            </w:r>
          </w:p>
        </w:tc>
        <w:tc>
          <w:tcPr>
            <w:tcW w:w="488" w:type="dxa"/>
            <w:vMerge w:val="restart"/>
            <w:tcBorders>
              <w:tl2br w:val="nil"/>
              <w:tr2bl w:val="nil"/>
            </w:tcBorders>
            <w:vAlign w:val="center"/>
          </w:tcPr>
          <w:p w14:paraId="274EB086">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数量指标</w:t>
            </w:r>
          </w:p>
        </w:tc>
        <w:tc>
          <w:tcPr>
            <w:tcW w:w="2366" w:type="dxa"/>
            <w:tcBorders>
              <w:tl2br w:val="nil"/>
              <w:tr2bl w:val="nil"/>
            </w:tcBorders>
            <w:vAlign w:val="center"/>
          </w:tcPr>
          <w:p w14:paraId="3F75F26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防火隔离带</w:t>
            </w:r>
          </w:p>
        </w:tc>
        <w:tc>
          <w:tcPr>
            <w:tcW w:w="1222" w:type="dxa"/>
            <w:tcBorders>
              <w:tl2br w:val="nil"/>
              <w:tr2bl w:val="nil"/>
            </w:tcBorders>
            <w:vAlign w:val="center"/>
          </w:tcPr>
          <w:p w14:paraId="2E2387B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≥138条</w:t>
            </w:r>
          </w:p>
        </w:tc>
        <w:tc>
          <w:tcPr>
            <w:tcW w:w="487" w:type="dxa"/>
            <w:vMerge w:val="restart"/>
            <w:tcBorders>
              <w:tl2br w:val="nil"/>
              <w:tr2bl w:val="nil"/>
            </w:tcBorders>
            <w:vAlign w:val="center"/>
          </w:tcPr>
          <w:p w14:paraId="5D807421">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数量指标</w:t>
            </w:r>
          </w:p>
        </w:tc>
        <w:tc>
          <w:tcPr>
            <w:tcW w:w="2259" w:type="dxa"/>
            <w:gridSpan w:val="2"/>
            <w:tcBorders>
              <w:tl2br w:val="nil"/>
              <w:tr2bl w:val="nil"/>
            </w:tcBorders>
            <w:vAlign w:val="center"/>
          </w:tcPr>
          <w:p w14:paraId="54E1CE8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防火隔离带</w:t>
            </w:r>
          </w:p>
        </w:tc>
        <w:tc>
          <w:tcPr>
            <w:tcW w:w="1223" w:type="dxa"/>
            <w:tcBorders>
              <w:tl2br w:val="nil"/>
              <w:tr2bl w:val="nil"/>
            </w:tcBorders>
            <w:vAlign w:val="center"/>
          </w:tcPr>
          <w:p w14:paraId="6D1B8F7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≥46条</w:t>
            </w:r>
          </w:p>
        </w:tc>
      </w:tr>
      <w:tr w14:paraId="32E3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7C1E0577">
            <w:pPr>
              <w:jc w:val="center"/>
              <w:rPr>
                <w:rFonts w:ascii="宋体" w:cs="宋体"/>
                <w:sz w:val="20"/>
              </w:rPr>
            </w:pPr>
          </w:p>
        </w:tc>
        <w:tc>
          <w:tcPr>
            <w:tcW w:w="488" w:type="dxa"/>
            <w:vMerge w:val="continue"/>
            <w:tcBorders>
              <w:tl2br w:val="nil"/>
              <w:tr2bl w:val="nil"/>
            </w:tcBorders>
            <w:vAlign w:val="center"/>
          </w:tcPr>
          <w:p w14:paraId="22AC3DB2">
            <w:pPr>
              <w:jc w:val="center"/>
              <w:rPr>
                <w:rFonts w:ascii="宋体" w:cs="宋体"/>
                <w:sz w:val="20"/>
              </w:rPr>
            </w:pPr>
          </w:p>
        </w:tc>
        <w:tc>
          <w:tcPr>
            <w:tcW w:w="488" w:type="dxa"/>
            <w:vMerge w:val="continue"/>
            <w:tcBorders>
              <w:tl2br w:val="nil"/>
              <w:tr2bl w:val="nil"/>
            </w:tcBorders>
            <w:vAlign w:val="center"/>
          </w:tcPr>
          <w:p w14:paraId="6541D251">
            <w:pPr>
              <w:jc w:val="center"/>
              <w:rPr>
                <w:rFonts w:ascii="宋体" w:cs="宋体"/>
                <w:sz w:val="20"/>
              </w:rPr>
            </w:pPr>
          </w:p>
        </w:tc>
        <w:tc>
          <w:tcPr>
            <w:tcW w:w="2366" w:type="dxa"/>
            <w:tcBorders>
              <w:tl2br w:val="nil"/>
              <w:tr2bl w:val="nil"/>
            </w:tcBorders>
            <w:vAlign w:val="center"/>
          </w:tcPr>
          <w:p w14:paraId="483AA69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聘用防火员</w:t>
            </w:r>
          </w:p>
        </w:tc>
        <w:tc>
          <w:tcPr>
            <w:tcW w:w="1222" w:type="dxa"/>
            <w:tcBorders>
              <w:tl2br w:val="nil"/>
              <w:tr2bl w:val="nil"/>
            </w:tcBorders>
            <w:vAlign w:val="center"/>
          </w:tcPr>
          <w:p w14:paraId="0E58867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9人</w:t>
            </w:r>
          </w:p>
        </w:tc>
        <w:tc>
          <w:tcPr>
            <w:tcW w:w="487" w:type="dxa"/>
            <w:vMerge w:val="continue"/>
            <w:tcBorders>
              <w:tl2br w:val="nil"/>
              <w:tr2bl w:val="nil"/>
            </w:tcBorders>
            <w:vAlign w:val="center"/>
          </w:tcPr>
          <w:p w14:paraId="4784F1DC">
            <w:pPr>
              <w:jc w:val="center"/>
            </w:pPr>
          </w:p>
        </w:tc>
        <w:tc>
          <w:tcPr>
            <w:tcW w:w="2259" w:type="dxa"/>
            <w:gridSpan w:val="2"/>
            <w:tcBorders>
              <w:tl2br w:val="nil"/>
              <w:tr2bl w:val="nil"/>
            </w:tcBorders>
            <w:vAlign w:val="center"/>
          </w:tcPr>
          <w:p w14:paraId="3444508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聘用防火员</w:t>
            </w:r>
          </w:p>
        </w:tc>
        <w:tc>
          <w:tcPr>
            <w:tcW w:w="1223" w:type="dxa"/>
            <w:tcBorders>
              <w:tl2br w:val="nil"/>
              <w:tr2bl w:val="nil"/>
            </w:tcBorders>
            <w:vAlign w:val="center"/>
          </w:tcPr>
          <w:p w14:paraId="61C5314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9人</w:t>
            </w:r>
          </w:p>
        </w:tc>
      </w:tr>
      <w:tr w14:paraId="38EB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6DCE5D3A">
            <w:pPr>
              <w:jc w:val="center"/>
              <w:rPr>
                <w:rFonts w:ascii="宋体" w:cs="宋体"/>
                <w:sz w:val="20"/>
              </w:rPr>
            </w:pPr>
          </w:p>
        </w:tc>
        <w:tc>
          <w:tcPr>
            <w:tcW w:w="488" w:type="dxa"/>
            <w:vMerge w:val="continue"/>
            <w:tcBorders>
              <w:tl2br w:val="nil"/>
              <w:tr2bl w:val="nil"/>
            </w:tcBorders>
            <w:vAlign w:val="center"/>
          </w:tcPr>
          <w:p w14:paraId="52FE16DB">
            <w:pPr>
              <w:jc w:val="center"/>
              <w:rPr>
                <w:rFonts w:ascii="宋体" w:cs="宋体"/>
                <w:sz w:val="20"/>
              </w:rPr>
            </w:pPr>
          </w:p>
        </w:tc>
        <w:tc>
          <w:tcPr>
            <w:tcW w:w="488" w:type="dxa"/>
            <w:vMerge w:val="restart"/>
            <w:tcBorders>
              <w:tl2br w:val="nil"/>
              <w:tr2bl w:val="nil"/>
            </w:tcBorders>
            <w:vAlign w:val="center"/>
          </w:tcPr>
          <w:p w14:paraId="27F6350E">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质量指标</w:t>
            </w:r>
          </w:p>
        </w:tc>
        <w:tc>
          <w:tcPr>
            <w:tcW w:w="2366" w:type="dxa"/>
            <w:tcBorders>
              <w:tl2br w:val="nil"/>
              <w:tr2bl w:val="nil"/>
            </w:tcBorders>
            <w:vAlign w:val="center"/>
          </w:tcPr>
          <w:p w14:paraId="5F00FC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森林防火设备</w:t>
            </w:r>
          </w:p>
        </w:tc>
        <w:tc>
          <w:tcPr>
            <w:tcW w:w="1222" w:type="dxa"/>
            <w:tcBorders>
              <w:tl2br w:val="nil"/>
              <w:tr2bl w:val="nil"/>
            </w:tcBorders>
            <w:vAlign w:val="center"/>
          </w:tcPr>
          <w:p w14:paraId="7CAC7B2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完备</w:t>
            </w:r>
          </w:p>
        </w:tc>
        <w:tc>
          <w:tcPr>
            <w:tcW w:w="487" w:type="dxa"/>
            <w:vMerge w:val="restart"/>
            <w:tcBorders>
              <w:tl2br w:val="nil"/>
              <w:tr2bl w:val="nil"/>
            </w:tcBorders>
            <w:vAlign w:val="center"/>
          </w:tcPr>
          <w:p w14:paraId="217D484A">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质量指标</w:t>
            </w:r>
          </w:p>
        </w:tc>
        <w:tc>
          <w:tcPr>
            <w:tcW w:w="2259" w:type="dxa"/>
            <w:gridSpan w:val="2"/>
            <w:tcBorders>
              <w:tl2br w:val="nil"/>
              <w:tr2bl w:val="nil"/>
            </w:tcBorders>
            <w:vAlign w:val="center"/>
          </w:tcPr>
          <w:p w14:paraId="7D954C6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森林防火设备</w:t>
            </w:r>
          </w:p>
        </w:tc>
        <w:tc>
          <w:tcPr>
            <w:tcW w:w="1223" w:type="dxa"/>
            <w:tcBorders>
              <w:tl2br w:val="nil"/>
              <w:tr2bl w:val="nil"/>
            </w:tcBorders>
            <w:vAlign w:val="center"/>
          </w:tcPr>
          <w:p w14:paraId="3069D85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完备</w:t>
            </w:r>
          </w:p>
        </w:tc>
      </w:tr>
      <w:tr w14:paraId="6B2E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592A84B7">
            <w:pPr>
              <w:jc w:val="center"/>
              <w:rPr>
                <w:rFonts w:ascii="宋体" w:cs="宋体"/>
                <w:sz w:val="20"/>
              </w:rPr>
            </w:pPr>
          </w:p>
        </w:tc>
        <w:tc>
          <w:tcPr>
            <w:tcW w:w="488" w:type="dxa"/>
            <w:vMerge w:val="continue"/>
            <w:tcBorders>
              <w:tl2br w:val="nil"/>
              <w:tr2bl w:val="nil"/>
            </w:tcBorders>
            <w:vAlign w:val="center"/>
          </w:tcPr>
          <w:p w14:paraId="7E49CDC1">
            <w:pPr>
              <w:jc w:val="center"/>
              <w:rPr>
                <w:rFonts w:ascii="宋体" w:cs="宋体"/>
                <w:sz w:val="20"/>
              </w:rPr>
            </w:pPr>
          </w:p>
        </w:tc>
        <w:tc>
          <w:tcPr>
            <w:tcW w:w="488" w:type="dxa"/>
            <w:vMerge w:val="continue"/>
            <w:tcBorders>
              <w:tl2br w:val="nil"/>
              <w:tr2bl w:val="nil"/>
            </w:tcBorders>
            <w:vAlign w:val="center"/>
          </w:tcPr>
          <w:p w14:paraId="6BD786A5">
            <w:pPr>
              <w:jc w:val="center"/>
              <w:rPr>
                <w:rFonts w:ascii="宋体" w:cs="宋体"/>
                <w:sz w:val="20"/>
              </w:rPr>
            </w:pPr>
          </w:p>
        </w:tc>
        <w:tc>
          <w:tcPr>
            <w:tcW w:w="2366" w:type="dxa"/>
            <w:tcBorders>
              <w:tl2br w:val="nil"/>
              <w:tr2bl w:val="nil"/>
            </w:tcBorders>
            <w:vAlign w:val="center"/>
          </w:tcPr>
          <w:p w14:paraId="5216159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防火割草留茬高</w:t>
            </w:r>
          </w:p>
        </w:tc>
        <w:tc>
          <w:tcPr>
            <w:tcW w:w="1222" w:type="dxa"/>
            <w:tcBorders>
              <w:tl2br w:val="nil"/>
              <w:tr2bl w:val="nil"/>
            </w:tcBorders>
            <w:vAlign w:val="center"/>
          </w:tcPr>
          <w:p w14:paraId="77F8C2C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≤3cm</w:t>
            </w:r>
          </w:p>
        </w:tc>
        <w:tc>
          <w:tcPr>
            <w:tcW w:w="487" w:type="dxa"/>
            <w:vMerge w:val="continue"/>
            <w:tcBorders>
              <w:tl2br w:val="nil"/>
              <w:tr2bl w:val="nil"/>
            </w:tcBorders>
            <w:vAlign w:val="center"/>
          </w:tcPr>
          <w:p w14:paraId="3A1E226A">
            <w:pPr>
              <w:jc w:val="center"/>
            </w:pPr>
          </w:p>
        </w:tc>
        <w:tc>
          <w:tcPr>
            <w:tcW w:w="2259" w:type="dxa"/>
            <w:gridSpan w:val="2"/>
            <w:tcBorders>
              <w:tl2br w:val="nil"/>
              <w:tr2bl w:val="nil"/>
            </w:tcBorders>
            <w:vAlign w:val="center"/>
          </w:tcPr>
          <w:p w14:paraId="1EABDAF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防火割草留茬高</w:t>
            </w:r>
          </w:p>
        </w:tc>
        <w:tc>
          <w:tcPr>
            <w:tcW w:w="1223" w:type="dxa"/>
            <w:tcBorders>
              <w:tl2br w:val="nil"/>
              <w:tr2bl w:val="nil"/>
            </w:tcBorders>
            <w:vAlign w:val="center"/>
          </w:tcPr>
          <w:p w14:paraId="18370A9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≤3cm</w:t>
            </w:r>
          </w:p>
        </w:tc>
      </w:tr>
      <w:tr w14:paraId="0F45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2FBFF526">
            <w:pPr>
              <w:jc w:val="center"/>
              <w:rPr>
                <w:rFonts w:ascii="宋体" w:cs="宋体"/>
                <w:sz w:val="20"/>
              </w:rPr>
            </w:pPr>
          </w:p>
        </w:tc>
        <w:tc>
          <w:tcPr>
            <w:tcW w:w="488" w:type="dxa"/>
            <w:vMerge w:val="continue"/>
            <w:tcBorders>
              <w:tl2br w:val="nil"/>
              <w:tr2bl w:val="nil"/>
            </w:tcBorders>
            <w:vAlign w:val="center"/>
          </w:tcPr>
          <w:p w14:paraId="3E93ECED">
            <w:pPr>
              <w:jc w:val="center"/>
              <w:rPr>
                <w:rFonts w:ascii="宋体" w:cs="宋体"/>
                <w:sz w:val="20"/>
              </w:rPr>
            </w:pPr>
          </w:p>
        </w:tc>
        <w:tc>
          <w:tcPr>
            <w:tcW w:w="488" w:type="dxa"/>
            <w:vMerge w:val="continue"/>
            <w:tcBorders>
              <w:tl2br w:val="nil"/>
              <w:tr2bl w:val="nil"/>
            </w:tcBorders>
            <w:vAlign w:val="center"/>
          </w:tcPr>
          <w:p w14:paraId="233C8860">
            <w:pPr>
              <w:jc w:val="center"/>
              <w:rPr>
                <w:rFonts w:ascii="宋体" w:cs="宋体"/>
                <w:sz w:val="20"/>
              </w:rPr>
            </w:pPr>
          </w:p>
        </w:tc>
        <w:tc>
          <w:tcPr>
            <w:tcW w:w="2366" w:type="dxa"/>
            <w:tcBorders>
              <w:tl2br w:val="nil"/>
              <w:tr2bl w:val="nil"/>
            </w:tcBorders>
            <w:vAlign w:val="center"/>
          </w:tcPr>
          <w:p w14:paraId="7B22419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隔离带总长度</w:t>
            </w:r>
          </w:p>
        </w:tc>
        <w:tc>
          <w:tcPr>
            <w:tcW w:w="1222" w:type="dxa"/>
            <w:tcBorders>
              <w:tl2br w:val="nil"/>
              <w:tr2bl w:val="nil"/>
            </w:tcBorders>
            <w:vAlign w:val="center"/>
          </w:tcPr>
          <w:p w14:paraId="45B349E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≥90公里</w:t>
            </w:r>
          </w:p>
        </w:tc>
        <w:tc>
          <w:tcPr>
            <w:tcW w:w="487" w:type="dxa"/>
            <w:vMerge w:val="continue"/>
            <w:tcBorders>
              <w:tl2br w:val="nil"/>
              <w:tr2bl w:val="nil"/>
            </w:tcBorders>
            <w:vAlign w:val="center"/>
          </w:tcPr>
          <w:p w14:paraId="38572446">
            <w:pPr>
              <w:jc w:val="center"/>
            </w:pPr>
          </w:p>
        </w:tc>
        <w:tc>
          <w:tcPr>
            <w:tcW w:w="2259" w:type="dxa"/>
            <w:gridSpan w:val="2"/>
            <w:tcBorders>
              <w:tl2br w:val="nil"/>
              <w:tr2bl w:val="nil"/>
            </w:tcBorders>
            <w:vAlign w:val="center"/>
          </w:tcPr>
          <w:p w14:paraId="6EECE7E3">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隔离带总长度</w:t>
            </w:r>
          </w:p>
        </w:tc>
        <w:tc>
          <w:tcPr>
            <w:tcW w:w="1223" w:type="dxa"/>
            <w:tcBorders>
              <w:tl2br w:val="nil"/>
              <w:tr2bl w:val="nil"/>
            </w:tcBorders>
            <w:vAlign w:val="center"/>
          </w:tcPr>
          <w:p w14:paraId="1BCE293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≥30公里</w:t>
            </w:r>
          </w:p>
        </w:tc>
      </w:tr>
      <w:tr w14:paraId="2B51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61F6A1FC">
            <w:pPr>
              <w:jc w:val="center"/>
              <w:rPr>
                <w:rFonts w:ascii="宋体" w:cs="宋体"/>
                <w:sz w:val="20"/>
              </w:rPr>
            </w:pPr>
          </w:p>
        </w:tc>
        <w:tc>
          <w:tcPr>
            <w:tcW w:w="488" w:type="dxa"/>
            <w:vMerge w:val="continue"/>
            <w:tcBorders>
              <w:tl2br w:val="nil"/>
              <w:tr2bl w:val="nil"/>
            </w:tcBorders>
            <w:vAlign w:val="center"/>
          </w:tcPr>
          <w:p w14:paraId="4FE4A8BD">
            <w:pPr>
              <w:jc w:val="center"/>
              <w:rPr>
                <w:rFonts w:ascii="宋体" w:cs="宋体"/>
                <w:sz w:val="20"/>
              </w:rPr>
            </w:pPr>
          </w:p>
        </w:tc>
        <w:tc>
          <w:tcPr>
            <w:tcW w:w="488" w:type="dxa"/>
            <w:vMerge w:val="continue"/>
            <w:tcBorders>
              <w:tl2br w:val="nil"/>
              <w:tr2bl w:val="nil"/>
            </w:tcBorders>
            <w:vAlign w:val="center"/>
          </w:tcPr>
          <w:p w14:paraId="5FD37CEA">
            <w:pPr>
              <w:jc w:val="center"/>
              <w:rPr>
                <w:rFonts w:ascii="宋体" w:cs="宋体"/>
                <w:sz w:val="20"/>
              </w:rPr>
            </w:pPr>
          </w:p>
        </w:tc>
        <w:tc>
          <w:tcPr>
            <w:tcW w:w="2366" w:type="dxa"/>
            <w:tcBorders>
              <w:tl2br w:val="nil"/>
              <w:tr2bl w:val="nil"/>
            </w:tcBorders>
            <w:vAlign w:val="center"/>
          </w:tcPr>
          <w:p w14:paraId="6109921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灭火设施维护</w:t>
            </w:r>
          </w:p>
        </w:tc>
        <w:tc>
          <w:tcPr>
            <w:tcW w:w="1222" w:type="dxa"/>
            <w:tcBorders>
              <w:tl2br w:val="nil"/>
              <w:tr2bl w:val="nil"/>
            </w:tcBorders>
            <w:vAlign w:val="center"/>
          </w:tcPr>
          <w:p w14:paraId="0257F88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合格</w:t>
            </w:r>
          </w:p>
        </w:tc>
        <w:tc>
          <w:tcPr>
            <w:tcW w:w="487" w:type="dxa"/>
            <w:vMerge w:val="continue"/>
            <w:tcBorders>
              <w:tl2br w:val="nil"/>
              <w:tr2bl w:val="nil"/>
            </w:tcBorders>
            <w:vAlign w:val="center"/>
          </w:tcPr>
          <w:p w14:paraId="15676FBF">
            <w:pPr>
              <w:jc w:val="center"/>
            </w:pPr>
          </w:p>
        </w:tc>
        <w:tc>
          <w:tcPr>
            <w:tcW w:w="2259" w:type="dxa"/>
            <w:gridSpan w:val="2"/>
            <w:tcBorders>
              <w:tl2br w:val="nil"/>
              <w:tr2bl w:val="nil"/>
            </w:tcBorders>
            <w:vAlign w:val="center"/>
          </w:tcPr>
          <w:p w14:paraId="3A23E99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灭火设施维护</w:t>
            </w:r>
          </w:p>
        </w:tc>
        <w:tc>
          <w:tcPr>
            <w:tcW w:w="1223" w:type="dxa"/>
            <w:tcBorders>
              <w:tl2br w:val="nil"/>
              <w:tr2bl w:val="nil"/>
            </w:tcBorders>
            <w:vAlign w:val="center"/>
          </w:tcPr>
          <w:p w14:paraId="168CAA1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合格</w:t>
            </w:r>
          </w:p>
        </w:tc>
      </w:tr>
      <w:tr w14:paraId="786A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16247C12">
            <w:pPr>
              <w:jc w:val="center"/>
              <w:rPr>
                <w:rFonts w:ascii="宋体" w:cs="宋体"/>
                <w:sz w:val="20"/>
              </w:rPr>
            </w:pPr>
          </w:p>
        </w:tc>
        <w:tc>
          <w:tcPr>
            <w:tcW w:w="488" w:type="dxa"/>
            <w:vMerge w:val="continue"/>
            <w:tcBorders>
              <w:tl2br w:val="nil"/>
              <w:tr2bl w:val="nil"/>
            </w:tcBorders>
            <w:vAlign w:val="center"/>
          </w:tcPr>
          <w:p w14:paraId="42F00B04">
            <w:pPr>
              <w:jc w:val="center"/>
              <w:rPr>
                <w:rFonts w:ascii="宋体" w:cs="宋体"/>
                <w:sz w:val="20"/>
              </w:rPr>
            </w:pPr>
          </w:p>
        </w:tc>
        <w:tc>
          <w:tcPr>
            <w:tcW w:w="488" w:type="dxa"/>
            <w:vMerge w:val="restart"/>
            <w:tcBorders>
              <w:tl2br w:val="nil"/>
              <w:tr2bl w:val="nil"/>
            </w:tcBorders>
            <w:vAlign w:val="center"/>
          </w:tcPr>
          <w:p w14:paraId="77B6E62B">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时效指标</w:t>
            </w:r>
          </w:p>
        </w:tc>
        <w:tc>
          <w:tcPr>
            <w:tcW w:w="2366" w:type="dxa"/>
            <w:tcBorders>
              <w:tl2br w:val="nil"/>
              <w:tr2bl w:val="nil"/>
            </w:tcBorders>
            <w:vAlign w:val="center"/>
          </w:tcPr>
          <w:p w14:paraId="0B954FB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持续时间</w:t>
            </w:r>
          </w:p>
        </w:tc>
        <w:tc>
          <w:tcPr>
            <w:tcW w:w="1222" w:type="dxa"/>
            <w:tcBorders>
              <w:tl2br w:val="nil"/>
              <w:tr2bl w:val="nil"/>
            </w:tcBorders>
            <w:vAlign w:val="center"/>
          </w:tcPr>
          <w:p w14:paraId="7BE6D7F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3年</w:t>
            </w:r>
          </w:p>
        </w:tc>
        <w:tc>
          <w:tcPr>
            <w:tcW w:w="487" w:type="dxa"/>
            <w:vMerge w:val="restart"/>
            <w:tcBorders>
              <w:tl2br w:val="nil"/>
              <w:tr2bl w:val="nil"/>
            </w:tcBorders>
            <w:vAlign w:val="center"/>
          </w:tcPr>
          <w:p w14:paraId="14C2AC71">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时效指标</w:t>
            </w:r>
          </w:p>
        </w:tc>
        <w:tc>
          <w:tcPr>
            <w:tcW w:w="2259" w:type="dxa"/>
            <w:gridSpan w:val="2"/>
            <w:tcBorders>
              <w:tl2br w:val="nil"/>
              <w:tr2bl w:val="nil"/>
            </w:tcBorders>
            <w:vAlign w:val="center"/>
          </w:tcPr>
          <w:p w14:paraId="2E4093A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持续时间</w:t>
            </w:r>
          </w:p>
        </w:tc>
        <w:tc>
          <w:tcPr>
            <w:tcW w:w="1223" w:type="dxa"/>
            <w:tcBorders>
              <w:tl2br w:val="nil"/>
              <w:tr2bl w:val="nil"/>
            </w:tcBorders>
            <w:vAlign w:val="center"/>
          </w:tcPr>
          <w:p w14:paraId="7D6D7B3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1年</w:t>
            </w:r>
          </w:p>
        </w:tc>
      </w:tr>
      <w:tr w14:paraId="5A8F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07D9E51B">
            <w:pPr>
              <w:jc w:val="center"/>
              <w:rPr>
                <w:rFonts w:ascii="宋体" w:cs="宋体"/>
                <w:sz w:val="20"/>
              </w:rPr>
            </w:pPr>
          </w:p>
        </w:tc>
        <w:tc>
          <w:tcPr>
            <w:tcW w:w="488" w:type="dxa"/>
            <w:vMerge w:val="continue"/>
            <w:tcBorders>
              <w:tl2br w:val="nil"/>
              <w:tr2bl w:val="nil"/>
            </w:tcBorders>
            <w:vAlign w:val="center"/>
          </w:tcPr>
          <w:p w14:paraId="2666E7A9">
            <w:pPr>
              <w:jc w:val="center"/>
              <w:rPr>
                <w:rFonts w:ascii="宋体" w:cs="宋体"/>
                <w:sz w:val="20"/>
              </w:rPr>
            </w:pPr>
          </w:p>
        </w:tc>
        <w:tc>
          <w:tcPr>
            <w:tcW w:w="488" w:type="dxa"/>
            <w:vMerge w:val="continue"/>
            <w:tcBorders>
              <w:tl2br w:val="nil"/>
              <w:tr2bl w:val="nil"/>
            </w:tcBorders>
            <w:vAlign w:val="center"/>
          </w:tcPr>
          <w:p w14:paraId="28E8EF05">
            <w:pPr>
              <w:jc w:val="center"/>
              <w:rPr>
                <w:rFonts w:ascii="宋体" w:cs="宋体"/>
                <w:sz w:val="20"/>
              </w:rPr>
            </w:pPr>
          </w:p>
        </w:tc>
        <w:tc>
          <w:tcPr>
            <w:tcW w:w="2366" w:type="dxa"/>
            <w:tcBorders>
              <w:tl2br w:val="nil"/>
              <w:tr2bl w:val="nil"/>
            </w:tcBorders>
            <w:vAlign w:val="center"/>
          </w:tcPr>
          <w:p w14:paraId="67034ED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完成时间</w:t>
            </w:r>
          </w:p>
        </w:tc>
        <w:tc>
          <w:tcPr>
            <w:tcW w:w="1222" w:type="dxa"/>
            <w:tcBorders>
              <w:tl2br w:val="nil"/>
              <w:tr2bl w:val="nil"/>
            </w:tcBorders>
            <w:vAlign w:val="center"/>
          </w:tcPr>
          <w:p w14:paraId="32AEE50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2023-2025</w:t>
            </w:r>
          </w:p>
        </w:tc>
        <w:tc>
          <w:tcPr>
            <w:tcW w:w="487" w:type="dxa"/>
            <w:vMerge w:val="continue"/>
            <w:tcBorders>
              <w:tl2br w:val="nil"/>
              <w:tr2bl w:val="nil"/>
            </w:tcBorders>
            <w:vAlign w:val="center"/>
          </w:tcPr>
          <w:p w14:paraId="7C1D1E68">
            <w:pPr>
              <w:jc w:val="center"/>
            </w:pPr>
          </w:p>
        </w:tc>
        <w:tc>
          <w:tcPr>
            <w:tcW w:w="2259" w:type="dxa"/>
            <w:gridSpan w:val="2"/>
            <w:tcBorders>
              <w:tl2br w:val="nil"/>
              <w:tr2bl w:val="nil"/>
            </w:tcBorders>
            <w:vAlign w:val="center"/>
          </w:tcPr>
          <w:p w14:paraId="4AE30F5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完成时间</w:t>
            </w:r>
          </w:p>
        </w:tc>
        <w:tc>
          <w:tcPr>
            <w:tcW w:w="1223" w:type="dxa"/>
            <w:tcBorders>
              <w:tl2br w:val="nil"/>
              <w:tr2bl w:val="nil"/>
            </w:tcBorders>
            <w:vAlign w:val="center"/>
          </w:tcPr>
          <w:p w14:paraId="3231996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2023年11月</w:t>
            </w:r>
          </w:p>
        </w:tc>
      </w:tr>
      <w:tr w14:paraId="50C3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0E57DF84">
            <w:pPr>
              <w:jc w:val="center"/>
              <w:rPr>
                <w:rFonts w:ascii="宋体" w:cs="宋体"/>
                <w:sz w:val="20"/>
              </w:rPr>
            </w:pPr>
          </w:p>
        </w:tc>
        <w:tc>
          <w:tcPr>
            <w:tcW w:w="488" w:type="dxa"/>
            <w:vMerge w:val="continue"/>
            <w:tcBorders>
              <w:tl2br w:val="nil"/>
              <w:tr2bl w:val="nil"/>
            </w:tcBorders>
            <w:vAlign w:val="center"/>
          </w:tcPr>
          <w:p w14:paraId="53EAC9A0">
            <w:pPr>
              <w:jc w:val="center"/>
              <w:rPr>
                <w:rFonts w:ascii="宋体" w:cs="宋体"/>
                <w:sz w:val="20"/>
              </w:rPr>
            </w:pPr>
          </w:p>
        </w:tc>
        <w:tc>
          <w:tcPr>
            <w:tcW w:w="488" w:type="dxa"/>
            <w:vMerge w:val="restart"/>
            <w:tcBorders>
              <w:tl2br w:val="nil"/>
              <w:tr2bl w:val="nil"/>
            </w:tcBorders>
            <w:vAlign w:val="center"/>
          </w:tcPr>
          <w:p w14:paraId="5711E495">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成本指标</w:t>
            </w:r>
          </w:p>
        </w:tc>
        <w:tc>
          <w:tcPr>
            <w:tcW w:w="2366" w:type="dxa"/>
            <w:tcBorders>
              <w:tl2br w:val="nil"/>
              <w:tr2bl w:val="nil"/>
            </w:tcBorders>
            <w:vAlign w:val="center"/>
          </w:tcPr>
          <w:p w14:paraId="73E62CC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防火割草支出</w:t>
            </w:r>
          </w:p>
        </w:tc>
        <w:tc>
          <w:tcPr>
            <w:tcW w:w="1222" w:type="dxa"/>
            <w:tcBorders>
              <w:tl2br w:val="nil"/>
              <w:tr2bl w:val="nil"/>
            </w:tcBorders>
            <w:vAlign w:val="center"/>
          </w:tcPr>
          <w:p w14:paraId="3D76D79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≤120元/亩</w:t>
            </w:r>
          </w:p>
        </w:tc>
        <w:tc>
          <w:tcPr>
            <w:tcW w:w="487" w:type="dxa"/>
            <w:vMerge w:val="restart"/>
            <w:tcBorders>
              <w:tl2br w:val="nil"/>
              <w:tr2bl w:val="nil"/>
            </w:tcBorders>
            <w:vAlign w:val="center"/>
          </w:tcPr>
          <w:p w14:paraId="54AC07F8">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成本指标</w:t>
            </w:r>
          </w:p>
        </w:tc>
        <w:tc>
          <w:tcPr>
            <w:tcW w:w="2259" w:type="dxa"/>
            <w:gridSpan w:val="2"/>
            <w:tcBorders>
              <w:tl2br w:val="nil"/>
              <w:tr2bl w:val="nil"/>
            </w:tcBorders>
            <w:vAlign w:val="center"/>
          </w:tcPr>
          <w:p w14:paraId="36839E1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防火割草支出</w:t>
            </w:r>
          </w:p>
        </w:tc>
        <w:tc>
          <w:tcPr>
            <w:tcW w:w="1223" w:type="dxa"/>
            <w:tcBorders>
              <w:tl2br w:val="nil"/>
              <w:tr2bl w:val="nil"/>
            </w:tcBorders>
            <w:vAlign w:val="center"/>
          </w:tcPr>
          <w:p w14:paraId="609E6FE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≤120元/亩</w:t>
            </w:r>
          </w:p>
        </w:tc>
      </w:tr>
      <w:tr w14:paraId="356D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42BD1FFE">
            <w:pPr>
              <w:jc w:val="center"/>
              <w:rPr>
                <w:rFonts w:ascii="宋体" w:cs="宋体"/>
                <w:sz w:val="20"/>
              </w:rPr>
            </w:pPr>
          </w:p>
        </w:tc>
        <w:tc>
          <w:tcPr>
            <w:tcW w:w="488" w:type="dxa"/>
            <w:vMerge w:val="continue"/>
            <w:tcBorders>
              <w:tl2br w:val="nil"/>
              <w:tr2bl w:val="nil"/>
            </w:tcBorders>
            <w:vAlign w:val="center"/>
          </w:tcPr>
          <w:p w14:paraId="614D2323">
            <w:pPr>
              <w:jc w:val="center"/>
              <w:rPr>
                <w:rFonts w:ascii="宋体" w:cs="宋体"/>
                <w:sz w:val="20"/>
              </w:rPr>
            </w:pPr>
          </w:p>
        </w:tc>
        <w:tc>
          <w:tcPr>
            <w:tcW w:w="488" w:type="dxa"/>
            <w:vMerge w:val="continue"/>
            <w:tcBorders>
              <w:tl2br w:val="nil"/>
              <w:tr2bl w:val="nil"/>
            </w:tcBorders>
            <w:vAlign w:val="center"/>
          </w:tcPr>
          <w:p w14:paraId="6713C969">
            <w:pPr>
              <w:jc w:val="center"/>
              <w:rPr>
                <w:rFonts w:ascii="宋体" w:cs="宋体"/>
                <w:sz w:val="20"/>
              </w:rPr>
            </w:pPr>
          </w:p>
        </w:tc>
        <w:tc>
          <w:tcPr>
            <w:tcW w:w="2366" w:type="dxa"/>
            <w:tcBorders>
              <w:tl2br w:val="nil"/>
              <w:tr2bl w:val="nil"/>
            </w:tcBorders>
            <w:vAlign w:val="center"/>
          </w:tcPr>
          <w:p w14:paraId="7E4EB8D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防火宣传费用</w:t>
            </w:r>
          </w:p>
        </w:tc>
        <w:tc>
          <w:tcPr>
            <w:tcW w:w="1222" w:type="dxa"/>
            <w:tcBorders>
              <w:tl2br w:val="nil"/>
              <w:tr2bl w:val="nil"/>
            </w:tcBorders>
            <w:vAlign w:val="center"/>
          </w:tcPr>
          <w:p w14:paraId="521C08E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≤4.5万元</w:t>
            </w:r>
          </w:p>
        </w:tc>
        <w:tc>
          <w:tcPr>
            <w:tcW w:w="487" w:type="dxa"/>
            <w:vMerge w:val="continue"/>
            <w:tcBorders>
              <w:tl2br w:val="nil"/>
              <w:tr2bl w:val="nil"/>
            </w:tcBorders>
            <w:vAlign w:val="center"/>
          </w:tcPr>
          <w:p w14:paraId="1AC3D693">
            <w:pPr>
              <w:jc w:val="center"/>
            </w:pPr>
          </w:p>
        </w:tc>
        <w:tc>
          <w:tcPr>
            <w:tcW w:w="2259" w:type="dxa"/>
            <w:gridSpan w:val="2"/>
            <w:tcBorders>
              <w:tl2br w:val="nil"/>
              <w:tr2bl w:val="nil"/>
            </w:tcBorders>
            <w:vAlign w:val="center"/>
          </w:tcPr>
          <w:p w14:paraId="4997BE3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防火宣传费用</w:t>
            </w:r>
          </w:p>
        </w:tc>
        <w:tc>
          <w:tcPr>
            <w:tcW w:w="1223" w:type="dxa"/>
            <w:tcBorders>
              <w:tl2br w:val="nil"/>
              <w:tr2bl w:val="nil"/>
            </w:tcBorders>
            <w:vAlign w:val="center"/>
          </w:tcPr>
          <w:p w14:paraId="72E7D3A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≤1.5万元</w:t>
            </w:r>
          </w:p>
        </w:tc>
      </w:tr>
      <w:tr w14:paraId="1179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597189F4">
            <w:pPr>
              <w:jc w:val="center"/>
              <w:rPr>
                <w:rFonts w:ascii="宋体" w:cs="宋体"/>
                <w:sz w:val="20"/>
              </w:rPr>
            </w:pPr>
          </w:p>
        </w:tc>
        <w:tc>
          <w:tcPr>
            <w:tcW w:w="488" w:type="dxa"/>
            <w:vMerge w:val="restart"/>
            <w:tcBorders>
              <w:tl2br w:val="nil"/>
              <w:tr2bl w:val="nil"/>
            </w:tcBorders>
            <w:vAlign w:val="center"/>
          </w:tcPr>
          <w:p w14:paraId="654A3EDC">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效益指标</w:t>
            </w:r>
          </w:p>
        </w:tc>
        <w:tc>
          <w:tcPr>
            <w:tcW w:w="488" w:type="dxa"/>
            <w:vMerge w:val="restart"/>
            <w:tcBorders>
              <w:tl2br w:val="nil"/>
              <w:tr2bl w:val="nil"/>
            </w:tcBorders>
            <w:vAlign w:val="center"/>
          </w:tcPr>
          <w:p w14:paraId="5059862E">
            <w:pPr>
              <w:keepNext w:val="0"/>
              <w:keepLines w:val="0"/>
              <w:widowControl/>
              <w:suppressLineNumbers w:val="0"/>
              <w:jc w:val="center"/>
              <w:textAlignment w:val="center"/>
              <w:rPr>
                <w:rFonts w:ascii="宋体" w:cs="宋体"/>
                <w:sz w:val="20"/>
              </w:rPr>
            </w:pPr>
            <w:r>
              <w:rPr>
                <w:rFonts w:hint="eastAsia" w:ascii="宋体" w:hAnsi="宋体" w:eastAsia="宋体" w:cs="宋体"/>
                <w:b/>
                <w:bCs/>
                <w:i w:val="0"/>
                <w:iCs w:val="0"/>
                <w:color w:val="000000"/>
                <w:kern w:val="0"/>
                <w:sz w:val="20"/>
                <w:szCs w:val="20"/>
                <w:u w:val="none"/>
                <w:lang w:val="en-US" w:eastAsia="zh-CN" w:bidi="ar"/>
              </w:rPr>
              <w:t>经济效益指标</w:t>
            </w:r>
          </w:p>
        </w:tc>
        <w:tc>
          <w:tcPr>
            <w:tcW w:w="2366" w:type="dxa"/>
            <w:tcBorders>
              <w:tl2br w:val="nil"/>
              <w:tr2bl w:val="nil"/>
            </w:tcBorders>
            <w:vAlign w:val="center"/>
          </w:tcPr>
          <w:p w14:paraId="2BFA38A4">
            <w:pPr>
              <w:keepNext w:val="0"/>
              <w:keepLines w:val="0"/>
              <w:widowControl/>
              <w:suppressLineNumbers w:val="0"/>
              <w:jc w:val="center"/>
              <w:textAlignment w:val="center"/>
              <w:rPr>
                <w:rFonts w:hint="eastAsia"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直接效益</w:t>
            </w:r>
          </w:p>
        </w:tc>
        <w:tc>
          <w:tcPr>
            <w:tcW w:w="1222" w:type="dxa"/>
            <w:tcBorders>
              <w:tl2br w:val="nil"/>
              <w:tr2bl w:val="nil"/>
            </w:tcBorders>
            <w:vAlign w:val="center"/>
          </w:tcPr>
          <w:p w14:paraId="0B2EB73D">
            <w:pPr>
              <w:keepNext w:val="0"/>
              <w:keepLines w:val="0"/>
              <w:widowControl/>
              <w:suppressLineNumbers w:val="0"/>
              <w:jc w:val="center"/>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保护森林资源</w:t>
            </w:r>
          </w:p>
        </w:tc>
        <w:tc>
          <w:tcPr>
            <w:tcW w:w="487" w:type="dxa"/>
            <w:vMerge w:val="restart"/>
            <w:tcBorders>
              <w:tl2br w:val="nil"/>
              <w:tr2bl w:val="nil"/>
            </w:tcBorders>
            <w:vAlign w:val="center"/>
          </w:tcPr>
          <w:p w14:paraId="1DE746BD">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经济效益指标</w:t>
            </w:r>
          </w:p>
        </w:tc>
        <w:tc>
          <w:tcPr>
            <w:tcW w:w="2259" w:type="dxa"/>
            <w:gridSpan w:val="2"/>
            <w:tcBorders>
              <w:tl2br w:val="nil"/>
              <w:tr2bl w:val="nil"/>
            </w:tcBorders>
            <w:vAlign w:val="center"/>
          </w:tcPr>
          <w:p w14:paraId="22B0C88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直接效益</w:t>
            </w:r>
          </w:p>
        </w:tc>
        <w:tc>
          <w:tcPr>
            <w:tcW w:w="1223" w:type="dxa"/>
            <w:tcBorders>
              <w:tl2br w:val="nil"/>
              <w:tr2bl w:val="nil"/>
            </w:tcBorders>
            <w:vAlign w:val="center"/>
          </w:tcPr>
          <w:p w14:paraId="75172C9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保护森林资源</w:t>
            </w:r>
          </w:p>
        </w:tc>
      </w:tr>
      <w:tr w14:paraId="28AA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87" w:type="dxa"/>
            <w:vMerge w:val="continue"/>
            <w:tcBorders>
              <w:tl2br w:val="nil"/>
              <w:tr2bl w:val="nil"/>
            </w:tcBorders>
            <w:vAlign w:val="center"/>
          </w:tcPr>
          <w:p w14:paraId="28B97845">
            <w:pPr>
              <w:jc w:val="center"/>
              <w:rPr>
                <w:rFonts w:ascii="宋体" w:cs="宋体"/>
                <w:sz w:val="20"/>
              </w:rPr>
            </w:pPr>
          </w:p>
        </w:tc>
        <w:tc>
          <w:tcPr>
            <w:tcW w:w="488" w:type="dxa"/>
            <w:vMerge w:val="continue"/>
            <w:tcBorders>
              <w:tl2br w:val="nil"/>
              <w:tr2bl w:val="nil"/>
            </w:tcBorders>
            <w:vAlign w:val="center"/>
          </w:tcPr>
          <w:p w14:paraId="06B81028">
            <w:pPr>
              <w:jc w:val="center"/>
              <w:rPr>
                <w:rFonts w:ascii="宋体" w:cs="宋体"/>
                <w:sz w:val="20"/>
              </w:rPr>
            </w:pPr>
          </w:p>
        </w:tc>
        <w:tc>
          <w:tcPr>
            <w:tcW w:w="488" w:type="dxa"/>
            <w:vMerge w:val="continue"/>
            <w:tcBorders>
              <w:tl2br w:val="nil"/>
              <w:tr2bl w:val="nil"/>
            </w:tcBorders>
            <w:vAlign w:val="center"/>
          </w:tcPr>
          <w:p w14:paraId="6ED071FE">
            <w:pPr>
              <w:jc w:val="center"/>
              <w:rPr>
                <w:rFonts w:hint="eastAsia" w:ascii="宋体" w:hAnsi="宋体" w:eastAsia="宋体" w:cs="宋体"/>
                <w:sz w:val="20"/>
              </w:rPr>
            </w:pPr>
          </w:p>
        </w:tc>
        <w:tc>
          <w:tcPr>
            <w:tcW w:w="2366" w:type="dxa"/>
            <w:tcBorders>
              <w:tl2br w:val="nil"/>
              <w:tr2bl w:val="nil"/>
            </w:tcBorders>
            <w:vAlign w:val="center"/>
          </w:tcPr>
          <w:p w14:paraId="42C3675D">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间接效益</w:t>
            </w:r>
          </w:p>
        </w:tc>
        <w:tc>
          <w:tcPr>
            <w:tcW w:w="1222" w:type="dxa"/>
            <w:tcBorders>
              <w:tl2br w:val="nil"/>
              <w:tr2bl w:val="nil"/>
            </w:tcBorders>
            <w:vAlign w:val="center"/>
          </w:tcPr>
          <w:p w14:paraId="520E29E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拓展旅游</w:t>
            </w:r>
          </w:p>
        </w:tc>
        <w:tc>
          <w:tcPr>
            <w:tcW w:w="487" w:type="dxa"/>
            <w:vMerge w:val="continue"/>
            <w:tcBorders>
              <w:tl2br w:val="nil"/>
              <w:tr2bl w:val="nil"/>
            </w:tcBorders>
            <w:vAlign w:val="center"/>
          </w:tcPr>
          <w:p w14:paraId="3FF7E98D">
            <w:pPr>
              <w:jc w:val="center"/>
            </w:pPr>
          </w:p>
        </w:tc>
        <w:tc>
          <w:tcPr>
            <w:tcW w:w="2259" w:type="dxa"/>
            <w:gridSpan w:val="2"/>
            <w:tcBorders>
              <w:tl2br w:val="nil"/>
              <w:tr2bl w:val="nil"/>
            </w:tcBorders>
            <w:vAlign w:val="center"/>
          </w:tcPr>
          <w:p w14:paraId="4BE58B5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间接效益</w:t>
            </w:r>
          </w:p>
        </w:tc>
        <w:tc>
          <w:tcPr>
            <w:tcW w:w="1223" w:type="dxa"/>
            <w:tcBorders>
              <w:tl2br w:val="nil"/>
              <w:tr2bl w:val="nil"/>
            </w:tcBorders>
            <w:vAlign w:val="center"/>
          </w:tcPr>
          <w:p w14:paraId="1CA1AAF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拓展旅游</w:t>
            </w:r>
          </w:p>
        </w:tc>
      </w:tr>
      <w:tr w14:paraId="4929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87" w:type="dxa"/>
            <w:vMerge w:val="continue"/>
            <w:tcBorders>
              <w:tl2br w:val="nil"/>
              <w:tr2bl w:val="nil"/>
            </w:tcBorders>
            <w:vAlign w:val="center"/>
          </w:tcPr>
          <w:p w14:paraId="14201D8C">
            <w:pPr>
              <w:jc w:val="center"/>
              <w:rPr>
                <w:rFonts w:ascii="宋体" w:cs="宋体"/>
                <w:sz w:val="20"/>
              </w:rPr>
            </w:pPr>
          </w:p>
        </w:tc>
        <w:tc>
          <w:tcPr>
            <w:tcW w:w="488" w:type="dxa"/>
            <w:vMerge w:val="continue"/>
            <w:tcBorders>
              <w:tl2br w:val="nil"/>
              <w:tr2bl w:val="nil"/>
            </w:tcBorders>
            <w:vAlign w:val="center"/>
          </w:tcPr>
          <w:p w14:paraId="694FE782">
            <w:pPr>
              <w:jc w:val="center"/>
              <w:rPr>
                <w:rFonts w:ascii="宋体" w:cs="宋体"/>
                <w:sz w:val="20"/>
              </w:rPr>
            </w:pPr>
          </w:p>
        </w:tc>
        <w:tc>
          <w:tcPr>
            <w:tcW w:w="488" w:type="dxa"/>
            <w:tcBorders>
              <w:tl2br w:val="nil"/>
              <w:tr2bl w:val="nil"/>
            </w:tcBorders>
            <w:vAlign w:val="center"/>
          </w:tcPr>
          <w:p w14:paraId="78120BB4">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社会效益指标</w:t>
            </w:r>
          </w:p>
        </w:tc>
        <w:tc>
          <w:tcPr>
            <w:tcW w:w="2366" w:type="dxa"/>
            <w:tcBorders>
              <w:tl2br w:val="nil"/>
              <w:tr2bl w:val="nil"/>
            </w:tcBorders>
            <w:vAlign w:val="center"/>
          </w:tcPr>
          <w:p w14:paraId="3283CFE8">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民众保护意识</w:t>
            </w:r>
          </w:p>
        </w:tc>
        <w:tc>
          <w:tcPr>
            <w:tcW w:w="1222" w:type="dxa"/>
            <w:tcBorders>
              <w:tl2br w:val="nil"/>
              <w:tr2bl w:val="nil"/>
            </w:tcBorders>
            <w:vAlign w:val="center"/>
          </w:tcPr>
          <w:p w14:paraId="4AEC302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w:t>
            </w:r>
          </w:p>
        </w:tc>
        <w:tc>
          <w:tcPr>
            <w:tcW w:w="487" w:type="dxa"/>
            <w:tcBorders>
              <w:tl2br w:val="nil"/>
              <w:tr2bl w:val="nil"/>
            </w:tcBorders>
            <w:vAlign w:val="center"/>
          </w:tcPr>
          <w:p w14:paraId="4B1D9C34">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社会效益指标</w:t>
            </w:r>
          </w:p>
        </w:tc>
        <w:tc>
          <w:tcPr>
            <w:tcW w:w="2259" w:type="dxa"/>
            <w:gridSpan w:val="2"/>
            <w:tcBorders>
              <w:tl2br w:val="nil"/>
              <w:tr2bl w:val="nil"/>
            </w:tcBorders>
            <w:vAlign w:val="center"/>
          </w:tcPr>
          <w:p w14:paraId="6C1A53B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民众保护意识</w:t>
            </w:r>
          </w:p>
        </w:tc>
        <w:tc>
          <w:tcPr>
            <w:tcW w:w="1223" w:type="dxa"/>
            <w:tcBorders>
              <w:tl2br w:val="nil"/>
              <w:tr2bl w:val="nil"/>
            </w:tcBorders>
            <w:vAlign w:val="center"/>
          </w:tcPr>
          <w:p w14:paraId="17EDB79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提高</w:t>
            </w:r>
          </w:p>
        </w:tc>
      </w:tr>
      <w:tr w14:paraId="500E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42238315">
            <w:pPr>
              <w:jc w:val="center"/>
              <w:rPr>
                <w:rFonts w:ascii="宋体" w:cs="宋体"/>
                <w:sz w:val="20"/>
              </w:rPr>
            </w:pPr>
          </w:p>
        </w:tc>
        <w:tc>
          <w:tcPr>
            <w:tcW w:w="488" w:type="dxa"/>
            <w:vMerge w:val="continue"/>
            <w:tcBorders>
              <w:tl2br w:val="nil"/>
              <w:tr2bl w:val="nil"/>
            </w:tcBorders>
            <w:vAlign w:val="center"/>
          </w:tcPr>
          <w:p w14:paraId="54F95577">
            <w:pPr>
              <w:jc w:val="center"/>
              <w:rPr>
                <w:rFonts w:ascii="宋体" w:cs="宋体"/>
                <w:sz w:val="20"/>
              </w:rPr>
            </w:pPr>
          </w:p>
        </w:tc>
        <w:tc>
          <w:tcPr>
            <w:tcW w:w="488" w:type="dxa"/>
            <w:tcBorders>
              <w:tl2br w:val="nil"/>
              <w:tr2bl w:val="nil"/>
            </w:tcBorders>
            <w:vAlign w:val="center"/>
          </w:tcPr>
          <w:p w14:paraId="78A9D6AE">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生态效益指标</w:t>
            </w:r>
          </w:p>
        </w:tc>
        <w:tc>
          <w:tcPr>
            <w:tcW w:w="2366" w:type="dxa"/>
            <w:tcBorders>
              <w:tl2br w:val="nil"/>
              <w:tr2bl w:val="nil"/>
            </w:tcBorders>
            <w:vAlign w:val="center"/>
          </w:tcPr>
          <w:p w14:paraId="5806C6B9">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森林生态</w:t>
            </w:r>
          </w:p>
        </w:tc>
        <w:tc>
          <w:tcPr>
            <w:tcW w:w="1222" w:type="dxa"/>
            <w:tcBorders>
              <w:tl2br w:val="nil"/>
              <w:tr2bl w:val="nil"/>
            </w:tcBorders>
            <w:vAlign w:val="center"/>
          </w:tcPr>
          <w:p w14:paraId="6E16670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有效改善</w:t>
            </w:r>
          </w:p>
        </w:tc>
        <w:tc>
          <w:tcPr>
            <w:tcW w:w="487" w:type="dxa"/>
            <w:tcBorders>
              <w:tl2br w:val="nil"/>
              <w:tr2bl w:val="nil"/>
            </w:tcBorders>
            <w:vAlign w:val="center"/>
          </w:tcPr>
          <w:p w14:paraId="795CFE16">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生态效益指标</w:t>
            </w:r>
          </w:p>
        </w:tc>
        <w:tc>
          <w:tcPr>
            <w:tcW w:w="2259" w:type="dxa"/>
            <w:gridSpan w:val="2"/>
            <w:tcBorders>
              <w:tl2br w:val="nil"/>
              <w:tr2bl w:val="nil"/>
            </w:tcBorders>
            <w:vAlign w:val="center"/>
          </w:tcPr>
          <w:p w14:paraId="2AAECB7D">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森林生态</w:t>
            </w:r>
          </w:p>
        </w:tc>
        <w:tc>
          <w:tcPr>
            <w:tcW w:w="1223" w:type="dxa"/>
            <w:tcBorders>
              <w:tl2br w:val="nil"/>
              <w:tr2bl w:val="nil"/>
            </w:tcBorders>
            <w:vAlign w:val="center"/>
          </w:tcPr>
          <w:p w14:paraId="3DB3EA46">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有效改善</w:t>
            </w:r>
          </w:p>
        </w:tc>
      </w:tr>
      <w:tr w14:paraId="392C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0564459C">
            <w:pPr>
              <w:jc w:val="center"/>
              <w:rPr>
                <w:rFonts w:ascii="宋体" w:cs="宋体"/>
                <w:sz w:val="20"/>
              </w:rPr>
            </w:pPr>
          </w:p>
        </w:tc>
        <w:tc>
          <w:tcPr>
            <w:tcW w:w="488" w:type="dxa"/>
            <w:vMerge w:val="continue"/>
            <w:tcBorders>
              <w:tl2br w:val="nil"/>
              <w:tr2bl w:val="nil"/>
            </w:tcBorders>
            <w:vAlign w:val="center"/>
          </w:tcPr>
          <w:p w14:paraId="3B09479F">
            <w:pPr>
              <w:jc w:val="center"/>
              <w:rPr>
                <w:rFonts w:hint="eastAsia" w:ascii="宋体" w:hAnsi="宋体" w:eastAsia="宋体" w:cs="宋体"/>
                <w:sz w:val="20"/>
              </w:rPr>
            </w:pPr>
          </w:p>
        </w:tc>
        <w:tc>
          <w:tcPr>
            <w:tcW w:w="488" w:type="dxa"/>
            <w:vMerge w:val="restart"/>
            <w:tcBorders>
              <w:tl2br w:val="nil"/>
              <w:tr2bl w:val="nil"/>
            </w:tcBorders>
            <w:vAlign w:val="center"/>
          </w:tcPr>
          <w:p w14:paraId="3EF21D35">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可持续影响指标</w:t>
            </w:r>
          </w:p>
        </w:tc>
        <w:tc>
          <w:tcPr>
            <w:tcW w:w="2366" w:type="dxa"/>
            <w:tcBorders>
              <w:tl2br w:val="nil"/>
              <w:tr2bl w:val="nil"/>
            </w:tcBorders>
            <w:vAlign w:val="center"/>
          </w:tcPr>
          <w:p w14:paraId="687AE0DD">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提高森林防火能力</w:t>
            </w:r>
          </w:p>
        </w:tc>
        <w:tc>
          <w:tcPr>
            <w:tcW w:w="1222" w:type="dxa"/>
            <w:tcBorders>
              <w:tl2br w:val="nil"/>
              <w:tr2bl w:val="nil"/>
            </w:tcBorders>
            <w:vAlign w:val="center"/>
          </w:tcPr>
          <w:p w14:paraId="7104557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明显</w:t>
            </w:r>
          </w:p>
        </w:tc>
        <w:tc>
          <w:tcPr>
            <w:tcW w:w="487" w:type="dxa"/>
            <w:vMerge w:val="restart"/>
            <w:tcBorders>
              <w:tl2br w:val="nil"/>
              <w:tr2bl w:val="nil"/>
            </w:tcBorders>
            <w:vAlign w:val="center"/>
          </w:tcPr>
          <w:p w14:paraId="69ED0E8F">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可持续影响指标</w:t>
            </w:r>
          </w:p>
        </w:tc>
        <w:tc>
          <w:tcPr>
            <w:tcW w:w="2259" w:type="dxa"/>
            <w:gridSpan w:val="2"/>
            <w:tcBorders>
              <w:tl2br w:val="nil"/>
              <w:tr2bl w:val="nil"/>
            </w:tcBorders>
            <w:vAlign w:val="center"/>
          </w:tcPr>
          <w:p w14:paraId="01C55C4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提高森林防火能力</w:t>
            </w:r>
          </w:p>
        </w:tc>
        <w:tc>
          <w:tcPr>
            <w:tcW w:w="1223" w:type="dxa"/>
            <w:tcBorders>
              <w:tl2br w:val="nil"/>
              <w:tr2bl w:val="nil"/>
            </w:tcBorders>
            <w:vAlign w:val="center"/>
          </w:tcPr>
          <w:p w14:paraId="56D2984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明显</w:t>
            </w:r>
          </w:p>
        </w:tc>
      </w:tr>
      <w:tr w14:paraId="39B5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07E4DBF6">
            <w:pPr>
              <w:jc w:val="center"/>
              <w:rPr>
                <w:rFonts w:ascii="宋体" w:cs="宋体"/>
                <w:sz w:val="20"/>
              </w:rPr>
            </w:pPr>
          </w:p>
        </w:tc>
        <w:tc>
          <w:tcPr>
            <w:tcW w:w="488" w:type="dxa"/>
            <w:vMerge w:val="continue"/>
            <w:tcBorders>
              <w:tl2br w:val="nil"/>
              <w:tr2bl w:val="nil"/>
            </w:tcBorders>
            <w:vAlign w:val="center"/>
          </w:tcPr>
          <w:p w14:paraId="4E3C4C18">
            <w:pPr>
              <w:jc w:val="center"/>
              <w:rPr>
                <w:rFonts w:hint="eastAsia" w:ascii="宋体" w:hAnsi="宋体" w:eastAsia="宋体" w:cs="宋体"/>
                <w:sz w:val="20"/>
              </w:rPr>
            </w:pPr>
          </w:p>
        </w:tc>
        <w:tc>
          <w:tcPr>
            <w:tcW w:w="488" w:type="dxa"/>
            <w:vMerge w:val="continue"/>
            <w:tcBorders>
              <w:tl2br w:val="nil"/>
              <w:tr2bl w:val="nil"/>
            </w:tcBorders>
            <w:vAlign w:val="center"/>
          </w:tcPr>
          <w:p w14:paraId="6CB00756">
            <w:pPr>
              <w:jc w:val="center"/>
              <w:rPr>
                <w:rFonts w:hint="eastAsia" w:ascii="宋体" w:hAnsi="宋体" w:eastAsia="宋体" w:cs="宋体"/>
                <w:sz w:val="20"/>
              </w:rPr>
            </w:pPr>
          </w:p>
        </w:tc>
        <w:tc>
          <w:tcPr>
            <w:tcW w:w="2366" w:type="dxa"/>
            <w:tcBorders>
              <w:tl2br w:val="nil"/>
              <w:tr2bl w:val="nil"/>
            </w:tcBorders>
            <w:vAlign w:val="center"/>
          </w:tcPr>
          <w:p w14:paraId="2AA624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降低森林火灾损失</w:t>
            </w:r>
          </w:p>
        </w:tc>
        <w:tc>
          <w:tcPr>
            <w:tcW w:w="1222" w:type="dxa"/>
            <w:tcBorders>
              <w:tl2br w:val="nil"/>
              <w:tr2bl w:val="nil"/>
            </w:tcBorders>
            <w:vAlign w:val="center"/>
          </w:tcPr>
          <w:p w14:paraId="0A71BD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w:t>
            </w:r>
          </w:p>
        </w:tc>
        <w:tc>
          <w:tcPr>
            <w:tcW w:w="487" w:type="dxa"/>
            <w:vMerge w:val="continue"/>
            <w:tcBorders>
              <w:tl2br w:val="nil"/>
              <w:tr2bl w:val="nil"/>
            </w:tcBorders>
            <w:vAlign w:val="center"/>
          </w:tcPr>
          <w:p w14:paraId="41875E35">
            <w:pPr>
              <w:jc w:val="center"/>
            </w:pPr>
          </w:p>
        </w:tc>
        <w:tc>
          <w:tcPr>
            <w:tcW w:w="2259" w:type="dxa"/>
            <w:gridSpan w:val="2"/>
            <w:tcBorders>
              <w:tl2br w:val="nil"/>
              <w:tr2bl w:val="nil"/>
            </w:tcBorders>
            <w:vAlign w:val="center"/>
          </w:tcPr>
          <w:p w14:paraId="5DA681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降低森林火灾损失</w:t>
            </w:r>
          </w:p>
        </w:tc>
        <w:tc>
          <w:tcPr>
            <w:tcW w:w="1223" w:type="dxa"/>
            <w:tcBorders>
              <w:tl2br w:val="nil"/>
              <w:tr2bl w:val="nil"/>
            </w:tcBorders>
            <w:vAlign w:val="center"/>
          </w:tcPr>
          <w:p w14:paraId="4CB720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明显</w:t>
            </w:r>
          </w:p>
        </w:tc>
      </w:tr>
      <w:tr w14:paraId="3217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774DC2C9">
            <w:pPr>
              <w:jc w:val="center"/>
              <w:rPr>
                <w:rFonts w:ascii="宋体" w:cs="宋体"/>
                <w:sz w:val="20"/>
              </w:rPr>
            </w:pPr>
          </w:p>
        </w:tc>
        <w:tc>
          <w:tcPr>
            <w:tcW w:w="488" w:type="dxa"/>
            <w:vMerge w:val="restart"/>
            <w:tcBorders>
              <w:tl2br w:val="nil"/>
              <w:tr2bl w:val="nil"/>
            </w:tcBorders>
            <w:vAlign w:val="center"/>
          </w:tcPr>
          <w:p w14:paraId="3CFAC7FA">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满意度指标</w:t>
            </w:r>
          </w:p>
        </w:tc>
        <w:tc>
          <w:tcPr>
            <w:tcW w:w="488" w:type="dxa"/>
            <w:vMerge w:val="restart"/>
            <w:tcBorders>
              <w:tl2br w:val="nil"/>
              <w:tr2bl w:val="nil"/>
            </w:tcBorders>
            <w:vAlign w:val="center"/>
          </w:tcPr>
          <w:p w14:paraId="199304D6">
            <w:pPr>
              <w:keepNext w:val="0"/>
              <w:keepLines w:val="0"/>
              <w:widowControl/>
              <w:suppressLineNumbers w:val="0"/>
              <w:jc w:val="center"/>
              <w:textAlignment w:val="center"/>
              <w:rPr>
                <w:rFonts w:hint="eastAsia" w:ascii="宋体" w:hAnsi="宋体" w:eastAsia="宋体" w:cs="宋体"/>
                <w:sz w:val="20"/>
              </w:rPr>
            </w:pPr>
            <w:r>
              <w:rPr>
                <w:rFonts w:hint="eastAsia" w:ascii="宋体" w:hAnsi="宋体" w:eastAsia="宋体" w:cs="宋体"/>
                <w:b/>
                <w:bCs/>
                <w:i w:val="0"/>
                <w:iCs w:val="0"/>
                <w:color w:val="000000"/>
                <w:kern w:val="0"/>
                <w:sz w:val="20"/>
                <w:szCs w:val="20"/>
                <w:u w:val="none"/>
                <w:lang w:val="en-US" w:eastAsia="zh-CN" w:bidi="ar"/>
              </w:rPr>
              <w:t>满意度指标</w:t>
            </w:r>
          </w:p>
        </w:tc>
        <w:tc>
          <w:tcPr>
            <w:tcW w:w="2366" w:type="dxa"/>
            <w:tcBorders>
              <w:tl2br w:val="nil"/>
              <w:tr2bl w:val="nil"/>
            </w:tcBorders>
            <w:vAlign w:val="center"/>
          </w:tcPr>
          <w:p w14:paraId="5B05FF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森林防火满意度</w:t>
            </w:r>
          </w:p>
        </w:tc>
        <w:tc>
          <w:tcPr>
            <w:tcW w:w="1222" w:type="dxa"/>
            <w:tcBorders>
              <w:tl2br w:val="nil"/>
              <w:tr2bl w:val="nil"/>
            </w:tcBorders>
            <w:vAlign w:val="center"/>
          </w:tcPr>
          <w:p w14:paraId="58258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487" w:type="dxa"/>
            <w:vMerge w:val="restart"/>
            <w:tcBorders>
              <w:tl2br w:val="nil"/>
              <w:tr2bl w:val="nil"/>
            </w:tcBorders>
            <w:vAlign w:val="center"/>
          </w:tcPr>
          <w:p w14:paraId="64AAC616">
            <w:pPr>
              <w:keepNext w:val="0"/>
              <w:keepLines w:val="0"/>
              <w:widowControl/>
              <w:suppressLineNumbers w:val="0"/>
              <w:jc w:val="center"/>
              <w:textAlignment w:val="center"/>
            </w:pPr>
            <w:r>
              <w:rPr>
                <w:rFonts w:hint="eastAsia" w:ascii="宋体" w:hAnsi="宋体" w:eastAsia="宋体" w:cs="宋体"/>
                <w:b/>
                <w:bCs/>
                <w:i w:val="0"/>
                <w:iCs w:val="0"/>
                <w:color w:val="000000"/>
                <w:kern w:val="0"/>
                <w:sz w:val="20"/>
                <w:szCs w:val="20"/>
                <w:u w:val="none"/>
                <w:lang w:val="en-US" w:eastAsia="zh-CN" w:bidi="ar"/>
              </w:rPr>
              <w:t>满意度指标</w:t>
            </w:r>
          </w:p>
        </w:tc>
        <w:tc>
          <w:tcPr>
            <w:tcW w:w="2259" w:type="dxa"/>
            <w:gridSpan w:val="2"/>
            <w:tcBorders>
              <w:tl2br w:val="nil"/>
              <w:tr2bl w:val="nil"/>
            </w:tcBorders>
            <w:vAlign w:val="center"/>
          </w:tcPr>
          <w:p w14:paraId="0380A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森林防火满意度</w:t>
            </w:r>
          </w:p>
        </w:tc>
        <w:tc>
          <w:tcPr>
            <w:tcW w:w="1223" w:type="dxa"/>
            <w:tcBorders>
              <w:tl2br w:val="nil"/>
              <w:tr2bl w:val="nil"/>
            </w:tcBorders>
            <w:vAlign w:val="center"/>
          </w:tcPr>
          <w:p w14:paraId="5ED022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r w14:paraId="4A56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7" w:type="dxa"/>
            <w:vMerge w:val="continue"/>
            <w:tcBorders>
              <w:tl2br w:val="nil"/>
              <w:tr2bl w:val="nil"/>
            </w:tcBorders>
            <w:vAlign w:val="center"/>
          </w:tcPr>
          <w:p w14:paraId="391C5F3C">
            <w:pPr>
              <w:jc w:val="center"/>
              <w:rPr>
                <w:rFonts w:ascii="宋体" w:cs="宋体"/>
                <w:sz w:val="20"/>
              </w:rPr>
            </w:pPr>
          </w:p>
        </w:tc>
        <w:tc>
          <w:tcPr>
            <w:tcW w:w="488" w:type="dxa"/>
            <w:vMerge w:val="continue"/>
            <w:tcBorders>
              <w:tl2br w:val="nil"/>
              <w:tr2bl w:val="nil"/>
            </w:tcBorders>
            <w:vAlign w:val="center"/>
          </w:tcPr>
          <w:p w14:paraId="2EDED5D6">
            <w:pPr>
              <w:jc w:val="center"/>
              <w:rPr>
                <w:rFonts w:hint="eastAsia" w:ascii="宋体" w:hAnsi="宋体" w:eastAsia="宋体" w:cs="宋体"/>
                <w:sz w:val="20"/>
              </w:rPr>
            </w:pPr>
          </w:p>
        </w:tc>
        <w:tc>
          <w:tcPr>
            <w:tcW w:w="488" w:type="dxa"/>
            <w:vMerge w:val="continue"/>
            <w:tcBorders>
              <w:tl2br w:val="nil"/>
              <w:tr2bl w:val="nil"/>
            </w:tcBorders>
            <w:vAlign w:val="center"/>
          </w:tcPr>
          <w:p w14:paraId="36A3DF8B">
            <w:pPr>
              <w:jc w:val="center"/>
              <w:rPr>
                <w:rFonts w:hint="eastAsia" w:ascii="宋体" w:hAnsi="宋体" w:eastAsia="宋体" w:cs="宋体"/>
                <w:sz w:val="20"/>
              </w:rPr>
            </w:pPr>
          </w:p>
        </w:tc>
        <w:tc>
          <w:tcPr>
            <w:tcW w:w="2366" w:type="dxa"/>
            <w:tcBorders>
              <w:tl2br w:val="nil"/>
              <w:tr2bl w:val="nil"/>
            </w:tcBorders>
            <w:vAlign w:val="center"/>
          </w:tcPr>
          <w:p w14:paraId="1B3361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森林周边群众满意度</w:t>
            </w:r>
          </w:p>
        </w:tc>
        <w:tc>
          <w:tcPr>
            <w:tcW w:w="1222" w:type="dxa"/>
            <w:tcBorders>
              <w:tl2br w:val="nil"/>
              <w:tr2bl w:val="nil"/>
            </w:tcBorders>
            <w:vAlign w:val="center"/>
          </w:tcPr>
          <w:p w14:paraId="01AD10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487" w:type="dxa"/>
            <w:vMerge w:val="continue"/>
            <w:tcBorders>
              <w:tl2br w:val="nil"/>
              <w:tr2bl w:val="nil"/>
            </w:tcBorders>
            <w:vAlign w:val="center"/>
          </w:tcPr>
          <w:p w14:paraId="0552D135">
            <w:pPr>
              <w:jc w:val="center"/>
            </w:pPr>
          </w:p>
        </w:tc>
        <w:tc>
          <w:tcPr>
            <w:tcW w:w="2259" w:type="dxa"/>
            <w:gridSpan w:val="2"/>
            <w:tcBorders>
              <w:tl2br w:val="nil"/>
              <w:tr2bl w:val="nil"/>
            </w:tcBorders>
            <w:vAlign w:val="center"/>
          </w:tcPr>
          <w:p w14:paraId="59FDE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森林周边群众满意度</w:t>
            </w:r>
          </w:p>
        </w:tc>
        <w:tc>
          <w:tcPr>
            <w:tcW w:w="1223" w:type="dxa"/>
            <w:tcBorders>
              <w:tl2br w:val="nil"/>
              <w:tr2bl w:val="nil"/>
            </w:tcBorders>
            <w:vAlign w:val="center"/>
          </w:tcPr>
          <w:p w14:paraId="53783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r>
    </w:tbl>
    <w:p w14:paraId="2BDC7CAF">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（二）机关运行经费。</w:t>
      </w:r>
    </w:p>
    <w:p w14:paraId="65B827A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2023年机关运行经费财政拨款预算57.85万元，比2022年预算增加4.15万元，增长7.7</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新招考录用公务员1人，事业单位2人</w:t>
      </w:r>
      <w:r>
        <w:rPr>
          <w:rFonts w:hint="eastAsia" w:ascii="仿宋_GB2312" w:hAnsi="仿宋_GB2312" w:eastAsia="仿宋_GB2312" w:cs="仿宋_GB2312"/>
          <w:kern w:val="0"/>
          <w:sz w:val="32"/>
          <w:szCs w:val="32"/>
        </w:rPr>
        <w:t>。</w:t>
      </w:r>
    </w:p>
    <w:p w14:paraId="333BD738">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14:paraId="09AE896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2023年政府采购预算514.</w:t>
      </w:r>
      <w:r>
        <w:rPr>
          <w:rFonts w:hint="eastAsia" w:ascii="仿宋_GB2312" w:hAnsi="仿宋_GB2312" w:eastAsia="仿宋_GB2312" w:cs="仿宋_GB2312"/>
          <w:kern w:val="0"/>
          <w:sz w:val="32"/>
          <w:szCs w:val="32"/>
          <w:lang w:val="en-US" w:eastAsia="zh-CN"/>
        </w:rPr>
        <w:t>70</w:t>
      </w:r>
      <w:r>
        <w:rPr>
          <w:rFonts w:hint="eastAsia" w:ascii="仿宋_GB2312" w:hAnsi="仿宋_GB2312" w:eastAsia="仿宋_GB2312" w:cs="仿宋_GB2312"/>
          <w:kern w:val="0"/>
          <w:sz w:val="32"/>
          <w:szCs w:val="32"/>
        </w:rPr>
        <w:t>万元。其中：政府采购货物预算0.6</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441.10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73.00</w:t>
      </w:r>
      <w:r>
        <w:rPr>
          <w:rFonts w:hint="eastAsia" w:ascii="仿宋_GB2312" w:hAnsi="仿宋_GB2312" w:eastAsia="仿宋_GB2312" w:cs="仿宋_GB2312"/>
          <w:kern w:val="0"/>
          <w:sz w:val="32"/>
          <w:szCs w:val="32"/>
        </w:rPr>
        <w:t>万元。</w:t>
      </w:r>
    </w:p>
    <w:p w14:paraId="6806272B">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（四）国有资产占有使用情况。</w:t>
      </w:r>
    </w:p>
    <w:p w14:paraId="48E35D07">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截至2022年12月31日，</w:t>
      </w: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辆，其中：其他用车</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辆。单价50万元以上的通用设备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台（套），单价100万元以上的专用设备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3D06CF09">
      <w:pPr>
        <w:pStyle w:val="5"/>
        <w:adjustRightInd w:val="0"/>
        <w:snapToGrid w:val="0"/>
        <w:spacing w:line="560" w:lineRule="exact"/>
        <w:ind w:firstLine="627" w:firstLineChars="196"/>
        <w:rPr>
          <w:rFonts w:hint="eastAsia" w:ascii="仿宋_GB2312" w:hAnsi="仿宋_GB2312" w:eastAsia="仿宋_GB2312" w:cs="仿宋_GB2312"/>
          <w:color w:val="FF0000"/>
          <w:sz w:val="32"/>
          <w:szCs w:val="32"/>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20B1310A">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（五）绩效目标设置情况。</w:t>
      </w:r>
    </w:p>
    <w:p w14:paraId="7F7313D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eastAsia="zh-CN"/>
        </w:rPr>
        <w:t>淮北市林业局</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个项目实行了绩效目标管理，涉及一般公共预算当年财政拨款1243.74万元、政府性基金预算当年财政拨款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bookmarkStart w:id="0" w:name="_GoBack"/>
      <w:bookmarkEnd w:id="0"/>
      <w:r>
        <w:rPr>
          <w:rFonts w:hint="eastAsia" w:ascii="仿宋_GB2312" w:hAnsi="仿宋_GB2312" w:eastAsia="仿宋_GB2312" w:cs="仿宋_GB2312"/>
          <w:kern w:val="0"/>
          <w:sz w:val="32"/>
          <w:szCs w:val="32"/>
        </w:rPr>
        <w:t>万元。</w:t>
      </w:r>
    </w:p>
    <w:p w14:paraId="2D86FC2D"/>
    <w:p w14:paraId="43CB87C9">
      <w:pPr>
        <w:pStyle w:val="5"/>
        <w:adjustRightInd w:val="0"/>
        <w:snapToGrid w:val="0"/>
        <w:spacing w:line="560" w:lineRule="exact"/>
        <w:jc w:val="center"/>
        <w:rPr>
          <w:rFonts w:hint="eastAsia" w:ascii="TimesNewRoman" w:hAnsi="TimesNewRoman" w:eastAsia="黑体" w:cs="TimesNewRoman"/>
          <w:bCs/>
          <w:sz w:val="36"/>
          <w:szCs w:val="36"/>
        </w:rPr>
      </w:pPr>
    </w:p>
    <w:p w14:paraId="7CBC5128">
      <w:pPr>
        <w:pStyle w:val="5"/>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E79053A"/>
    <w:p w14:paraId="515C15DD">
      <w:pPr>
        <w:pStyle w:val="5"/>
        <w:adjustRightInd w:val="0"/>
        <w:snapToGrid w:val="0"/>
        <w:spacing w:line="560" w:lineRule="exact"/>
        <w:ind w:firstLine="630"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指部门或单位从同级财政部门取得的财政预算资金。</w:t>
      </w:r>
    </w:p>
    <w:p w14:paraId="6378925A">
      <w:pPr>
        <w:pStyle w:val="5"/>
        <w:adjustRightInd w:val="0"/>
        <w:snapToGrid w:val="0"/>
        <w:spacing w:line="560" w:lineRule="exact"/>
        <w:ind w:firstLine="630"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二、上年结转：</w:t>
      </w:r>
      <w:r>
        <w:rPr>
          <w:rFonts w:hint="eastAsia" w:ascii="仿宋_GB2312" w:hAnsi="仿宋_GB2312" w:eastAsia="仿宋_GB2312" w:cs="仿宋_GB2312"/>
          <w:sz w:val="32"/>
          <w:szCs w:val="32"/>
        </w:rPr>
        <w:t>指以前年度安排、结转到本年仍按原用途继续使用的资金。</w:t>
      </w:r>
    </w:p>
    <w:p w14:paraId="353A9902">
      <w:pPr>
        <w:pStyle w:val="5"/>
        <w:adjustRightInd w:val="0"/>
        <w:snapToGrid w:val="0"/>
        <w:spacing w:line="560" w:lineRule="exact"/>
        <w:ind w:firstLine="630"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三、结转下年：</w:t>
      </w:r>
      <w:r>
        <w:rPr>
          <w:rFonts w:hint="eastAsia" w:ascii="仿宋_GB2312" w:hAnsi="仿宋_GB2312" w:eastAsia="仿宋_GB2312" w:cs="仿宋_GB2312"/>
          <w:sz w:val="32"/>
          <w:szCs w:val="32"/>
        </w:rPr>
        <w:t>指以前年度预算安排、因客观条件发生变化无法按原计划实施，需以后年度按原用途继续使用的资金。</w:t>
      </w:r>
    </w:p>
    <w:p w14:paraId="1E0440C8">
      <w:pPr>
        <w:pStyle w:val="5"/>
        <w:adjustRightInd w:val="0"/>
        <w:snapToGrid w:val="0"/>
        <w:spacing w:line="560" w:lineRule="exact"/>
        <w:ind w:firstLine="630"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四、基本支出：</w:t>
      </w:r>
      <w:r>
        <w:rPr>
          <w:rFonts w:hint="eastAsia" w:ascii="仿宋_GB2312" w:hAnsi="仿宋_GB2312" w:eastAsia="仿宋_GB2312" w:cs="仿宋_GB2312"/>
          <w:sz w:val="32"/>
          <w:szCs w:val="32"/>
        </w:rPr>
        <w:t>指为保障机构正常运转、完成日常工作任务而发生的人员支出和公用支出。</w:t>
      </w:r>
    </w:p>
    <w:p w14:paraId="64AF03A6">
      <w:pPr>
        <w:pStyle w:val="5"/>
        <w:adjustRightInd w:val="0"/>
        <w:snapToGrid w:val="0"/>
        <w:spacing w:line="560" w:lineRule="exact"/>
        <w:ind w:firstLine="630"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：指在除基本支出之外的支出，主要用于完成特定的工作任务和事业发展目标。</w:t>
      </w:r>
    </w:p>
    <w:p w14:paraId="0B31A831">
      <w:pPr>
        <w:pStyle w:val="5"/>
        <w:adjustRightInd w:val="0"/>
        <w:snapToGrid w:val="0"/>
        <w:spacing w:line="560" w:lineRule="exact"/>
        <w:ind w:firstLine="630" w:firstLineChars="196"/>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w:t>
      </w: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 xml:space="preserve"> 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273A96A">
      <w:pPr>
        <w:pStyle w:val="5"/>
        <w:adjustRightInd w:val="0"/>
        <w:snapToGrid w:val="0"/>
        <w:spacing w:line="560" w:lineRule="exact"/>
        <w:ind w:firstLine="630" w:firstLineChars="196"/>
        <w:jc w:val="both"/>
        <w:rPr>
          <w:rFonts w:hint="eastAsia" w:ascii="仿宋_GB2312" w:hAnsi="仿宋_GB2312" w:eastAsia="仿宋_GB2312" w:cs="仿宋_GB2312"/>
        </w:rPr>
      </w:pPr>
      <w:r>
        <w:rPr>
          <w:rFonts w:hint="eastAsia" w:ascii="仿宋_GB2312" w:hAnsi="仿宋_GB2312" w:eastAsia="仿宋_GB2312" w:cs="仿宋_GB2312"/>
          <w:b/>
          <w:sz w:val="32"/>
          <w:szCs w:val="32"/>
        </w:rPr>
        <w:t>七、林业有害生物：</w:t>
      </w:r>
      <w:r>
        <w:rPr>
          <w:rFonts w:hint="eastAsia" w:ascii="仿宋_GB2312" w:hAnsi="仿宋_GB2312" w:eastAsia="仿宋_GB2312" w:cs="仿宋_GB2312"/>
          <w:b w:val="0"/>
          <w:bCs/>
          <w:sz w:val="32"/>
          <w:szCs w:val="32"/>
        </w:rPr>
        <w:t>是指危害森林、林木和林木种子正常生长并造成经济损失的病、虫、杂草等</w:t>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"https://baike.baidu.com/item/%E6%9C%89%E5%AE%B3%E7%94%9F%E7%89%A9/3469248" \t "https://baike.baidu.com/item/%E6%9E%97%E4%B8%9A%E6%9C%89%E5%AE%B3%E7%94%9F%E7%89%A9/_blank"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有害生物</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t>。</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AMGD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0NjRiODY4NzQ1YjE2MWMwYTNmNzQ0NmRkNDliOGQifQ=="/>
  </w:docVars>
  <w:rsids>
    <w:rsidRoot w:val="00E907C4"/>
    <w:rsid w:val="0057562B"/>
    <w:rsid w:val="006546AF"/>
    <w:rsid w:val="008F6D1A"/>
    <w:rsid w:val="009A3CA3"/>
    <w:rsid w:val="00AE3242"/>
    <w:rsid w:val="00E907C4"/>
    <w:rsid w:val="00EC7755"/>
    <w:rsid w:val="02BA6D6B"/>
    <w:rsid w:val="03912F41"/>
    <w:rsid w:val="042E35E9"/>
    <w:rsid w:val="074D53D1"/>
    <w:rsid w:val="08293404"/>
    <w:rsid w:val="08DE1349"/>
    <w:rsid w:val="0AC64F1D"/>
    <w:rsid w:val="0B7F2192"/>
    <w:rsid w:val="0C032502"/>
    <w:rsid w:val="0CBB6571"/>
    <w:rsid w:val="0DAC2DA5"/>
    <w:rsid w:val="0F874BF7"/>
    <w:rsid w:val="0FD73D21"/>
    <w:rsid w:val="111D1C88"/>
    <w:rsid w:val="112063C0"/>
    <w:rsid w:val="113E3FDC"/>
    <w:rsid w:val="161B5AA6"/>
    <w:rsid w:val="161C1E47"/>
    <w:rsid w:val="165C1927"/>
    <w:rsid w:val="17903FD6"/>
    <w:rsid w:val="1A644AB4"/>
    <w:rsid w:val="1D3D339A"/>
    <w:rsid w:val="1E140C7D"/>
    <w:rsid w:val="222D7CBB"/>
    <w:rsid w:val="22602004"/>
    <w:rsid w:val="25D8140D"/>
    <w:rsid w:val="28424DEA"/>
    <w:rsid w:val="29E76EC7"/>
    <w:rsid w:val="2B606BD1"/>
    <w:rsid w:val="2CDA6A9D"/>
    <w:rsid w:val="2EE94DDD"/>
    <w:rsid w:val="31B663AB"/>
    <w:rsid w:val="32CB171C"/>
    <w:rsid w:val="345710AE"/>
    <w:rsid w:val="34EE6B05"/>
    <w:rsid w:val="357D1E71"/>
    <w:rsid w:val="37F13990"/>
    <w:rsid w:val="386041A5"/>
    <w:rsid w:val="3B1C4712"/>
    <w:rsid w:val="3B941940"/>
    <w:rsid w:val="3C272BF6"/>
    <w:rsid w:val="3C962485"/>
    <w:rsid w:val="3D713830"/>
    <w:rsid w:val="3D9245F3"/>
    <w:rsid w:val="3DF401DD"/>
    <w:rsid w:val="3E537B2F"/>
    <w:rsid w:val="3FFC3C75"/>
    <w:rsid w:val="4151103E"/>
    <w:rsid w:val="41AE6491"/>
    <w:rsid w:val="430D5439"/>
    <w:rsid w:val="47354F5E"/>
    <w:rsid w:val="478C42DA"/>
    <w:rsid w:val="485E3032"/>
    <w:rsid w:val="48A50A31"/>
    <w:rsid w:val="48F055E1"/>
    <w:rsid w:val="4A1E74A2"/>
    <w:rsid w:val="4D062E13"/>
    <w:rsid w:val="4D6E4D26"/>
    <w:rsid w:val="4F794A01"/>
    <w:rsid w:val="52CE6A74"/>
    <w:rsid w:val="55654C60"/>
    <w:rsid w:val="55CC0C1E"/>
    <w:rsid w:val="5637484F"/>
    <w:rsid w:val="56DA638F"/>
    <w:rsid w:val="598A3BF8"/>
    <w:rsid w:val="5A9F6D99"/>
    <w:rsid w:val="5AA13925"/>
    <w:rsid w:val="5B83329D"/>
    <w:rsid w:val="5F117C07"/>
    <w:rsid w:val="62C06E1E"/>
    <w:rsid w:val="64B368F6"/>
    <w:rsid w:val="67F8200F"/>
    <w:rsid w:val="6BAF3D33"/>
    <w:rsid w:val="6C801107"/>
    <w:rsid w:val="6CFF5543"/>
    <w:rsid w:val="6DCD416A"/>
    <w:rsid w:val="6E073D88"/>
    <w:rsid w:val="6E7D3DD0"/>
    <w:rsid w:val="70207CD5"/>
    <w:rsid w:val="70EE0B15"/>
    <w:rsid w:val="721E6725"/>
    <w:rsid w:val="72606A84"/>
    <w:rsid w:val="73155AC0"/>
    <w:rsid w:val="794076C4"/>
    <w:rsid w:val="795659C4"/>
    <w:rsid w:val="7ACD41B5"/>
    <w:rsid w:val="7FBB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spacing w:beforeAutospacing="1" w:afterAutospacing="1"/>
      <w:jc w:val="left"/>
      <w:outlineLvl w:val="1"/>
    </w:pPr>
    <w:rPr>
      <w:rFonts w:ascii="宋体" w:hAnsi="宋体"/>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11975</Words>
  <Characters>13400</Characters>
  <Lines>46</Lines>
  <Paragraphs>13</Paragraphs>
  <TotalTime>2</TotalTime>
  <ScaleCrop>false</ScaleCrop>
  <LinksUpToDate>false</LinksUpToDate>
  <CharactersWithSpaces>13620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追希执毅</cp:lastModifiedBy>
  <dcterms:modified xsi:type="dcterms:W3CDTF">2024-09-24T08:24:41Z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884EC9E88B1244849865869B98C9766F</vt:lpwstr>
  </property>
</Properties>
</file>